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3A19" w14:textId="593177B5" w:rsidR="00772F52" w:rsidRDefault="0019234F" w:rsidP="0019234F">
      <w:pPr>
        <w:jc w:val="center"/>
        <w:rPr>
          <w:b/>
          <w:bCs/>
          <w:sz w:val="36"/>
          <w:szCs w:val="36"/>
          <w:lang w:val="en-US"/>
        </w:rPr>
      </w:pPr>
      <w:r w:rsidRPr="00D36EDE">
        <w:rPr>
          <w:b/>
          <w:bCs/>
          <w:sz w:val="36"/>
          <w:szCs w:val="36"/>
          <w:lang w:val="en-US"/>
        </w:rPr>
        <w:t>EXERCISE 1</w:t>
      </w:r>
    </w:p>
    <w:p w14:paraId="33239FF3" w14:textId="6AEDA402" w:rsidR="00FE1FB0" w:rsidRDefault="00FE1FB0" w:rsidP="00096019">
      <w:pPr>
        <w:pStyle w:val="ListParagraph"/>
        <w:numPr>
          <w:ilvl w:val="0"/>
          <w:numId w:val="2"/>
        </w:numPr>
        <w:rPr>
          <w:b/>
          <w:bCs/>
          <w:sz w:val="28"/>
          <w:szCs w:val="28"/>
          <w:lang w:val="en-US"/>
        </w:rPr>
      </w:pPr>
      <w:r>
        <w:rPr>
          <w:b/>
          <w:bCs/>
          <w:sz w:val="28"/>
          <w:szCs w:val="28"/>
          <w:lang w:val="en-US"/>
        </w:rPr>
        <w:t>Color the first paragraph in red</w:t>
      </w:r>
      <w:r w:rsidR="006D2F2D">
        <w:rPr>
          <w:b/>
          <w:bCs/>
          <w:sz w:val="28"/>
          <w:szCs w:val="28"/>
          <w:lang w:val="en-US"/>
        </w:rPr>
        <w:t xml:space="preserve"> and underline it</w:t>
      </w:r>
    </w:p>
    <w:p w14:paraId="013442E0" w14:textId="4EDA98C5" w:rsidR="00D36EDE" w:rsidRPr="003B1590" w:rsidRDefault="00D36EDE" w:rsidP="00096019">
      <w:pPr>
        <w:pStyle w:val="ListParagraph"/>
        <w:numPr>
          <w:ilvl w:val="0"/>
          <w:numId w:val="2"/>
        </w:numPr>
        <w:rPr>
          <w:b/>
          <w:bCs/>
          <w:sz w:val="28"/>
          <w:szCs w:val="28"/>
          <w:lang w:val="en-US"/>
        </w:rPr>
      </w:pPr>
      <w:r w:rsidRPr="003B1590">
        <w:rPr>
          <w:b/>
          <w:bCs/>
          <w:sz w:val="28"/>
          <w:szCs w:val="28"/>
          <w:lang w:val="en-US"/>
        </w:rPr>
        <w:t>justify all the paragraphs and set the font to Arial size 12.</w:t>
      </w:r>
    </w:p>
    <w:p w14:paraId="4CF62D3E" w14:textId="30B454C8" w:rsidR="00D36EDE" w:rsidRPr="003B1590" w:rsidRDefault="00D36EDE" w:rsidP="00096019">
      <w:pPr>
        <w:pStyle w:val="ListParagraph"/>
        <w:numPr>
          <w:ilvl w:val="0"/>
          <w:numId w:val="2"/>
        </w:numPr>
        <w:rPr>
          <w:b/>
          <w:bCs/>
          <w:sz w:val="28"/>
          <w:szCs w:val="28"/>
          <w:lang w:val="en-US"/>
        </w:rPr>
      </w:pPr>
      <w:r w:rsidRPr="003B1590">
        <w:rPr>
          <w:b/>
          <w:bCs/>
          <w:sz w:val="28"/>
          <w:szCs w:val="28"/>
          <w:lang w:val="en-US"/>
        </w:rPr>
        <w:t>Center the first paragraph and increase the font size to 18.</w:t>
      </w:r>
    </w:p>
    <w:p w14:paraId="1B328143" w14:textId="0EEF4BC5" w:rsidR="00D36EDE" w:rsidRDefault="00D36EDE" w:rsidP="00096019">
      <w:pPr>
        <w:pStyle w:val="ListParagraph"/>
        <w:numPr>
          <w:ilvl w:val="0"/>
          <w:numId w:val="2"/>
        </w:numPr>
        <w:rPr>
          <w:b/>
          <w:bCs/>
          <w:sz w:val="28"/>
          <w:szCs w:val="28"/>
          <w:lang w:val="en-US"/>
        </w:rPr>
      </w:pPr>
      <w:r w:rsidRPr="003B1590">
        <w:rPr>
          <w:b/>
          <w:bCs/>
          <w:sz w:val="28"/>
          <w:szCs w:val="28"/>
          <w:lang w:val="en-US"/>
        </w:rPr>
        <w:t>Insert a empty new paragraph after the first one.</w:t>
      </w:r>
    </w:p>
    <w:p w14:paraId="20FF1CB6" w14:textId="78B9992F" w:rsidR="002B58B9" w:rsidRPr="003B1590" w:rsidRDefault="0074323B" w:rsidP="00096019">
      <w:pPr>
        <w:pStyle w:val="ListParagraph"/>
        <w:numPr>
          <w:ilvl w:val="0"/>
          <w:numId w:val="2"/>
        </w:numPr>
        <w:rPr>
          <w:b/>
          <w:bCs/>
          <w:sz w:val="28"/>
          <w:szCs w:val="28"/>
          <w:lang w:val="en-US"/>
        </w:rPr>
      </w:pPr>
      <w:r>
        <w:rPr>
          <w:b/>
          <w:bCs/>
          <w:sz w:val="28"/>
          <w:szCs w:val="28"/>
          <w:lang w:val="en-US"/>
        </w:rPr>
        <w:t>Insert a numbered list in the third paragraph</w:t>
      </w:r>
      <w:r w:rsidR="00DC26D9">
        <w:rPr>
          <w:b/>
          <w:bCs/>
          <w:sz w:val="28"/>
          <w:szCs w:val="28"/>
          <w:lang w:val="en-US"/>
        </w:rPr>
        <w:t xml:space="preserve"> </w:t>
      </w:r>
      <w:r w:rsidR="0042189A">
        <w:rPr>
          <w:b/>
          <w:bCs/>
          <w:sz w:val="28"/>
          <w:szCs w:val="28"/>
          <w:lang w:val="en-US"/>
        </w:rPr>
        <w:t>made of</w:t>
      </w:r>
      <w:r w:rsidR="00DC26D9">
        <w:rPr>
          <w:b/>
          <w:bCs/>
          <w:sz w:val="28"/>
          <w:szCs w:val="28"/>
          <w:lang w:val="en-US"/>
        </w:rPr>
        <w:t xml:space="preserve"> the three words you will find there</w:t>
      </w:r>
    </w:p>
    <w:p w14:paraId="7B95AF31" w14:textId="58AEC4FA" w:rsidR="00D36EDE" w:rsidRPr="003B1590" w:rsidRDefault="00D36EDE" w:rsidP="00096019">
      <w:pPr>
        <w:pStyle w:val="ListParagraph"/>
        <w:numPr>
          <w:ilvl w:val="0"/>
          <w:numId w:val="2"/>
        </w:numPr>
        <w:rPr>
          <w:b/>
          <w:bCs/>
          <w:sz w:val="28"/>
          <w:szCs w:val="28"/>
          <w:lang w:val="en-US"/>
        </w:rPr>
      </w:pPr>
      <w:r w:rsidRPr="003B1590">
        <w:rPr>
          <w:b/>
          <w:bCs/>
          <w:sz w:val="28"/>
          <w:szCs w:val="28"/>
          <w:lang w:val="en-US"/>
        </w:rPr>
        <w:t>Insert a space of 6pt after each paragraph.</w:t>
      </w:r>
    </w:p>
    <w:p w14:paraId="386EF26C" w14:textId="48B58AB3" w:rsidR="00D36EDE" w:rsidRDefault="00D36EDE" w:rsidP="00096019">
      <w:pPr>
        <w:pStyle w:val="ListParagraph"/>
        <w:numPr>
          <w:ilvl w:val="0"/>
          <w:numId w:val="2"/>
        </w:numPr>
        <w:rPr>
          <w:b/>
          <w:bCs/>
          <w:sz w:val="28"/>
          <w:szCs w:val="28"/>
          <w:lang w:val="en-US"/>
        </w:rPr>
      </w:pPr>
      <w:r w:rsidRPr="003B1590">
        <w:rPr>
          <w:b/>
          <w:bCs/>
          <w:sz w:val="28"/>
          <w:szCs w:val="28"/>
          <w:lang w:val="en-US"/>
        </w:rPr>
        <w:t>Use a line spacing of 1,5 lines.</w:t>
      </w:r>
    </w:p>
    <w:p w14:paraId="6D0D2951" w14:textId="2DCE5580" w:rsidR="002B2C44" w:rsidRPr="00974705" w:rsidRDefault="00BF45C9" w:rsidP="002B2C44">
      <w:pPr>
        <w:pStyle w:val="ListParagraph"/>
        <w:numPr>
          <w:ilvl w:val="0"/>
          <w:numId w:val="2"/>
        </w:numPr>
        <w:rPr>
          <w:b/>
          <w:bCs/>
          <w:sz w:val="28"/>
          <w:szCs w:val="28"/>
          <w:lang w:val="en-US"/>
        </w:rPr>
      </w:pPr>
      <w:r>
        <w:rPr>
          <w:b/>
          <w:bCs/>
          <w:sz w:val="28"/>
          <w:szCs w:val="28"/>
          <w:lang w:val="en-US"/>
        </w:rPr>
        <w:t xml:space="preserve">Make the first </w:t>
      </w:r>
      <w:r w:rsidR="00740B06">
        <w:rPr>
          <w:b/>
          <w:bCs/>
          <w:sz w:val="28"/>
          <w:szCs w:val="28"/>
          <w:lang w:val="en-US"/>
        </w:rPr>
        <w:t>paragraph the document’s title using the available styles</w:t>
      </w:r>
    </w:p>
    <w:p w14:paraId="2085CBB3" w14:textId="5D8D5366" w:rsidR="004D3D77" w:rsidRDefault="00474CDB" w:rsidP="00096019">
      <w:pPr>
        <w:pStyle w:val="ListParagraph"/>
        <w:numPr>
          <w:ilvl w:val="0"/>
          <w:numId w:val="2"/>
        </w:numPr>
        <w:rPr>
          <w:b/>
          <w:bCs/>
          <w:sz w:val="28"/>
          <w:szCs w:val="28"/>
          <w:lang w:val="en-US"/>
        </w:rPr>
      </w:pPr>
      <w:r>
        <w:rPr>
          <w:b/>
          <w:bCs/>
          <w:sz w:val="28"/>
          <w:szCs w:val="28"/>
          <w:lang w:val="en-US"/>
        </w:rPr>
        <w:t>I</w:t>
      </w:r>
      <w:r w:rsidR="004D3D77">
        <w:rPr>
          <w:b/>
          <w:bCs/>
          <w:sz w:val="28"/>
          <w:szCs w:val="28"/>
          <w:lang w:val="en-US"/>
        </w:rPr>
        <w:t>nsert</w:t>
      </w:r>
      <w:r>
        <w:rPr>
          <w:b/>
          <w:bCs/>
          <w:sz w:val="28"/>
          <w:szCs w:val="28"/>
          <w:lang w:val="en-US"/>
        </w:rPr>
        <w:t xml:space="preserve"> a page break after the </w:t>
      </w:r>
      <w:r w:rsidR="00FE61D8">
        <w:rPr>
          <w:b/>
          <w:bCs/>
          <w:sz w:val="28"/>
          <w:szCs w:val="28"/>
          <w:lang w:val="en-US"/>
        </w:rPr>
        <w:t>fifth paragraph</w:t>
      </w:r>
    </w:p>
    <w:p w14:paraId="6A39985F" w14:textId="5D3DDFB2" w:rsidR="00FE61D8" w:rsidRDefault="00FE61D8" w:rsidP="00096019">
      <w:pPr>
        <w:pStyle w:val="ListParagraph"/>
        <w:numPr>
          <w:ilvl w:val="0"/>
          <w:numId w:val="2"/>
        </w:numPr>
        <w:rPr>
          <w:b/>
          <w:bCs/>
          <w:sz w:val="28"/>
          <w:szCs w:val="28"/>
          <w:lang w:val="en-US"/>
        </w:rPr>
      </w:pPr>
      <w:r>
        <w:rPr>
          <w:b/>
          <w:bCs/>
          <w:sz w:val="28"/>
          <w:szCs w:val="28"/>
          <w:lang w:val="en-US"/>
        </w:rPr>
        <w:t>Choose a p</w:t>
      </w:r>
      <w:r w:rsidR="00277D39">
        <w:rPr>
          <w:b/>
          <w:bCs/>
          <w:sz w:val="28"/>
          <w:szCs w:val="28"/>
          <w:lang w:val="en-US"/>
        </w:rPr>
        <w:t>icture</w:t>
      </w:r>
      <w:r>
        <w:rPr>
          <w:b/>
          <w:bCs/>
          <w:sz w:val="28"/>
          <w:szCs w:val="28"/>
          <w:lang w:val="en-US"/>
        </w:rPr>
        <w:t xml:space="preserve"> from the internet and insert it after the fourth paragraph</w:t>
      </w:r>
      <w:r w:rsidR="00B20C34">
        <w:rPr>
          <w:b/>
          <w:bCs/>
          <w:sz w:val="28"/>
          <w:szCs w:val="28"/>
          <w:lang w:val="en-US"/>
        </w:rPr>
        <w:t xml:space="preserve">. </w:t>
      </w:r>
      <w:r w:rsidR="00EC0A6B">
        <w:rPr>
          <w:b/>
          <w:bCs/>
          <w:sz w:val="28"/>
          <w:szCs w:val="28"/>
          <w:lang w:val="en-US"/>
        </w:rPr>
        <w:t>Make</w:t>
      </w:r>
      <w:r w:rsidR="002B45C1">
        <w:rPr>
          <w:b/>
          <w:bCs/>
          <w:sz w:val="28"/>
          <w:szCs w:val="28"/>
          <w:lang w:val="en-US"/>
        </w:rPr>
        <w:t xml:space="preserve"> sure that all the text stays </w:t>
      </w:r>
      <w:r w:rsidR="00B20C34">
        <w:rPr>
          <w:b/>
          <w:bCs/>
          <w:sz w:val="28"/>
          <w:szCs w:val="28"/>
          <w:lang w:val="en-US"/>
        </w:rPr>
        <w:t>above or below the picture</w:t>
      </w:r>
    </w:p>
    <w:p w14:paraId="086A8094" w14:textId="1CB68129" w:rsidR="00D36EDE" w:rsidRPr="003B1590" w:rsidRDefault="00D36EDE" w:rsidP="00096019">
      <w:pPr>
        <w:pStyle w:val="ListParagraph"/>
        <w:numPr>
          <w:ilvl w:val="0"/>
          <w:numId w:val="2"/>
        </w:numPr>
        <w:rPr>
          <w:b/>
          <w:bCs/>
          <w:sz w:val="28"/>
          <w:szCs w:val="28"/>
          <w:lang w:val="en-US"/>
        </w:rPr>
      </w:pPr>
      <w:r w:rsidRPr="003B1590">
        <w:rPr>
          <w:b/>
          <w:bCs/>
          <w:sz w:val="28"/>
          <w:szCs w:val="28"/>
          <w:lang w:val="en-US"/>
        </w:rPr>
        <w:t>Insert your name and last name in the header. Center it and format in bold and italic.</w:t>
      </w:r>
    </w:p>
    <w:p w14:paraId="78D37279" w14:textId="3E4F2E1F" w:rsidR="00D36EDE" w:rsidRDefault="00D36EDE" w:rsidP="00096019">
      <w:pPr>
        <w:pStyle w:val="ListParagraph"/>
        <w:numPr>
          <w:ilvl w:val="0"/>
          <w:numId w:val="2"/>
        </w:numPr>
        <w:rPr>
          <w:b/>
          <w:bCs/>
          <w:sz w:val="28"/>
          <w:szCs w:val="28"/>
          <w:lang w:val="en-US"/>
        </w:rPr>
      </w:pPr>
      <w:r w:rsidRPr="003B1590">
        <w:rPr>
          <w:b/>
          <w:bCs/>
          <w:sz w:val="28"/>
          <w:szCs w:val="28"/>
          <w:lang w:val="en-US"/>
        </w:rPr>
        <w:t xml:space="preserve">Insert the </w:t>
      </w:r>
      <w:r w:rsidR="00C901FE">
        <w:rPr>
          <w:b/>
          <w:bCs/>
          <w:sz w:val="28"/>
          <w:szCs w:val="28"/>
          <w:lang w:val="en-US"/>
        </w:rPr>
        <w:t xml:space="preserve">page </w:t>
      </w:r>
      <w:r w:rsidRPr="003B1590">
        <w:rPr>
          <w:b/>
          <w:bCs/>
          <w:sz w:val="28"/>
          <w:szCs w:val="28"/>
          <w:lang w:val="en-US"/>
        </w:rPr>
        <w:t xml:space="preserve">number </w:t>
      </w:r>
      <w:r w:rsidR="00C901FE">
        <w:rPr>
          <w:b/>
          <w:bCs/>
          <w:sz w:val="28"/>
          <w:szCs w:val="28"/>
          <w:lang w:val="en-US"/>
        </w:rPr>
        <w:t xml:space="preserve">in </w:t>
      </w:r>
      <w:r w:rsidRPr="003B1590">
        <w:rPr>
          <w:b/>
          <w:bCs/>
          <w:sz w:val="28"/>
          <w:szCs w:val="28"/>
          <w:lang w:val="en-US"/>
        </w:rPr>
        <w:t xml:space="preserve">the center </w:t>
      </w:r>
      <w:r w:rsidR="00C901FE">
        <w:rPr>
          <w:b/>
          <w:bCs/>
          <w:sz w:val="28"/>
          <w:szCs w:val="28"/>
          <w:lang w:val="en-US"/>
        </w:rPr>
        <w:t xml:space="preserve">of the </w:t>
      </w:r>
      <w:r w:rsidRPr="003B1590">
        <w:rPr>
          <w:b/>
          <w:bCs/>
          <w:sz w:val="28"/>
          <w:szCs w:val="28"/>
          <w:lang w:val="en-US"/>
        </w:rPr>
        <w:t>footer.</w:t>
      </w:r>
    </w:p>
    <w:p w14:paraId="05A31DB1" w14:textId="0CC298F6" w:rsidR="0097586C" w:rsidRPr="003B1590" w:rsidRDefault="0097586C" w:rsidP="00096019">
      <w:pPr>
        <w:pStyle w:val="ListParagraph"/>
        <w:numPr>
          <w:ilvl w:val="0"/>
          <w:numId w:val="2"/>
        </w:numPr>
        <w:rPr>
          <w:b/>
          <w:bCs/>
          <w:sz w:val="28"/>
          <w:szCs w:val="28"/>
          <w:lang w:val="en-US"/>
        </w:rPr>
      </w:pPr>
      <w:r>
        <w:rPr>
          <w:b/>
          <w:bCs/>
          <w:sz w:val="28"/>
          <w:szCs w:val="28"/>
          <w:lang w:val="en-US"/>
        </w:rPr>
        <w:t xml:space="preserve">I want </w:t>
      </w:r>
      <w:r w:rsidR="000F183E">
        <w:rPr>
          <w:b/>
          <w:bCs/>
          <w:sz w:val="28"/>
          <w:szCs w:val="28"/>
          <w:lang w:val="en-US"/>
        </w:rPr>
        <w:t>the page after the fifth paragraph to be blan</w:t>
      </w:r>
      <w:r w:rsidR="00236FDB">
        <w:rPr>
          <w:b/>
          <w:bCs/>
          <w:sz w:val="28"/>
          <w:szCs w:val="28"/>
          <w:lang w:val="en-US"/>
        </w:rPr>
        <w:t>k, how can I do it? (I want that the followi</w:t>
      </w:r>
      <w:r w:rsidR="0004740F">
        <w:rPr>
          <w:b/>
          <w:bCs/>
          <w:sz w:val="28"/>
          <w:szCs w:val="28"/>
          <w:lang w:val="en-US"/>
        </w:rPr>
        <w:t>n</w:t>
      </w:r>
      <w:r w:rsidR="00236FDB">
        <w:rPr>
          <w:b/>
          <w:bCs/>
          <w:sz w:val="28"/>
          <w:szCs w:val="28"/>
          <w:lang w:val="en-US"/>
        </w:rPr>
        <w:t>g text</w:t>
      </w:r>
    </w:p>
    <w:p w14:paraId="62DB7B73" w14:textId="71BC6B6F" w:rsidR="00D36EDE" w:rsidRDefault="00D36EDE" w:rsidP="00096019">
      <w:pPr>
        <w:pStyle w:val="ListParagraph"/>
        <w:numPr>
          <w:ilvl w:val="0"/>
          <w:numId w:val="2"/>
        </w:numPr>
        <w:rPr>
          <w:b/>
          <w:bCs/>
          <w:sz w:val="28"/>
          <w:szCs w:val="28"/>
          <w:lang w:val="en-US"/>
        </w:rPr>
      </w:pPr>
      <w:r w:rsidRPr="003B1590">
        <w:rPr>
          <w:b/>
          <w:bCs/>
          <w:sz w:val="28"/>
          <w:szCs w:val="28"/>
          <w:lang w:val="en-US"/>
        </w:rPr>
        <w:t>Select the last paragraph (starting with “Nel processo di validazione…). Put a shadow blue border around it and select a green color for the paragraph background.</w:t>
      </w:r>
    </w:p>
    <w:p w14:paraId="606CA537" w14:textId="64DA1FFE" w:rsidR="002B2C44" w:rsidRDefault="002B2C44" w:rsidP="002B2C44">
      <w:pPr>
        <w:pStyle w:val="ListParagraph"/>
        <w:numPr>
          <w:ilvl w:val="0"/>
          <w:numId w:val="2"/>
        </w:numPr>
        <w:rPr>
          <w:b/>
          <w:bCs/>
          <w:sz w:val="28"/>
          <w:szCs w:val="28"/>
          <w:lang w:val="en-US"/>
        </w:rPr>
      </w:pPr>
      <w:r w:rsidRPr="003B1590">
        <w:rPr>
          <w:b/>
          <w:bCs/>
          <w:sz w:val="28"/>
          <w:szCs w:val="28"/>
          <w:lang w:val="en-US"/>
        </w:rPr>
        <w:t xml:space="preserve">Change margin of </w:t>
      </w:r>
      <w:r w:rsidR="00227AFE">
        <w:rPr>
          <w:b/>
          <w:bCs/>
          <w:sz w:val="28"/>
          <w:szCs w:val="28"/>
          <w:lang w:val="en-US"/>
        </w:rPr>
        <w:t xml:space="preserve">the whole document </w:t>
      </w:r>
      <w:r w:rsidRPr="003B1590">
        <w:rPr>
          <w:b/>
          <w:bCs/>
          <w:sz w:val="28"/>
          <w:szCs w:val="28"/>
          <w:lang w:val="en-US"/>
        </w:rPr>
        <w:t>to Narrow (1,27 cm each).</w:t>
      </w:r>
    </w:p>
    <w:p w14:paraId="7725A857" w14:textId="3BF3DBDC" w:rsidR="00014DAD" w:rsidRDefault="00014DAD" w:rsidP="002B2C44">
      <w:pPr>
        <w:pStyle w:val="ListParagraph"/>
        <w:numPr>
          <w:ilvl w:val="0"/>
          <w:numId w:val="2"/>
        </w:numPr>
        <w:rPr>
          <w:b/>
          <w:bCs/>
          <w:sz w:val="28"/>
          <w:szCs w:val="28"/>
          <w:lang w:val="en-US"/>
        </w:rPr>
      </w:pPr>
      <w:r>
        <w:rPr>
          <w:b/>
          <w:bCs/>
          <w:sz w:val="28"/>
          <w:szCs w:val="28"/>
          <w:lang w:val="en-US"/>
        </w:rPr>
        <w:t>Make so that the second last</w:t>
      </w:r>
      <w:r w:rsidR="00EB5A30">
        <w:rPr>
          <w:b/>
          <w:bCs/>
          <w:sz w:val="28"/>
          <w:szCs w:val="28"/>
          <w:lang w:val="en-US"/>
        </w:rPr>
        <w:t xml:space="preserve"> paragraph has larger</w:t>
      </w:r>
      <w:r w:rsidR="0022034E">
        <w:rPr>
          <w:b/>
          <w:bCs/>
          <w:sz w:val="28"/>
          <w:szCs w:val="28"/>
          <w:lang w:val="en-US"/>
        </w:rPr>
        <w:t xml:space="preserve"> lateral </w:t>
      </w:r>
      <w:r w:rsidR="00EB5A30">
        <w:rPr>
          <w:b/>
          <w:bCs/>
          <w:sz w:val="28"/>
          <w:szCs w:val="28"/>
          <w:lang w:val="en-US"/>
        </w:rPr>
        <w:t>margins</w:t>
      </w:r>
      <w:r w:rsidR="0022034E">
        <w:rPr>
          <w:b/>
          <w:bCs/>
          <w:sz w:val="28"/>
          <w:szCs w:val="28"/>
          <w:lang w:val="en-US"/>
        </w:rPr>
        <w:t>, a distance of 12 pt from the above and below paragraphs,</w:t>
      </w:r>
      <w:r w:rsidR="007B698A">
        <w:rPr>
          <w:b/>
          <w:bCs/>
          <w:sz w:val="28"/>
          <w:szCs w:val="28"/>
          <w:lang w:val="en-US"/>
        </w:rPr>
        <w:t xml:space="preserve"> </w:t>
      </w:r>
      <w:r w:rsidR="0022034E">
        <w:rPr>
          <w:b/>
          <w:bCs/>
          <w:sz w:val="28"/>
          <w:szCs w:val="28"/>
          <w:lang w:val="en-US"/>
        </w:rPr>
        <w:t>an italic style</w:t>
      </w:r>
      <w:r w:rsidR="007B698A">
        <w:rPr>
          <w:b/>
          <w:bCs/>
          <w:sz w:val="28"/>
          <w:szCs w:val="28"/>
          <w:lang w:val="en-US"/>
        </w:rPr>
        <w:t xml:space="preserve"> </w:t>
      </w:r>
      <w:r w:rsidR="00AA4CA2">
        <w:rPr>
          <w:b/>
          <w:bCs/>
          <w:sz w:val="28"/>
          <w:szCs w:val="28"/>
          <w:lang w:val="en-US"/>
        </w:rPr>
        <w:t>and quotations marks at the beginning and at the end.</w:t>
      </w:r>
    </w:p>
    <w:p w14:paraId="5CFE0F90" w14:textId="5DEA00AE" w:rsidR="00733794" w:rsidRDefault="00871B7C" w:rsidP="002B2C44">
      <w:pPr>
        <w:pStyle w:val="ListParagraph"/>
        <w:numPr>
          <w:ilvl w:val="0"/>
          <w:numId w:val="2"/>
        </w:numPr>
        <w:rPr>
          <w:b/>
          <w:bCs/>
          <w:sz w:val="28"/>
          <w:szCs w:val="28"/>
          <w:lang w:val="en-US"/>
        </w:rPr>
      </w:pPr>
      <w:r>
        <w:rPr>
          <w:b/>
          <w:bCs/>
          <w:sz w:val="28"/>
          <w:szCs w:val="28"/>
          <w:lang w:val="en-US"/>
        </w:rPr>
        <w:t>Divide the document in chapters as you wish, give each chapter a title of your choice and c</w:t>
      </w:r>
      <w:r w:rsidR="006F7959">
        <w:rPr>
          <w:b/>
          <w:bCs/>
          <w:sz w:val="28"/>
          <w:szCs w:val="28"/>
          <w:lang w:val="en-US"/>
        </w:rPr>
        <w:t>reate a table of contents that has</w:t>
      </w:r>
      <w:r>
        <w:rPr>
          <w:b/>
          <w:bCs/>
          <w:sz w:val="28"/>
          <w:szCs w:val="28"/>
          <w:lang w:val="en-US"/>
        </w:rPr>
        <w:t xml:space="preserve"> </w:t>
      </w:r>
      <w:r w:rsidR="005E1EB2">
        <w:rPr>
          <w:b/>
          <w:bCs/>
          <w:sz w:val="28"/>
          <w:szCs w:val="28"/>
          <w:lang w:val="en-US"/>
        </w:rPr>
        <w:t>at least two levels</w:t>
      </w:r>
      <w:r w:rsidR="00FE02E8">
        <w:rPr>
          <w:b/>
          <w:bCs/>
          <w:sz w:val="28"/>
          <w:szCs w:val="28"/>
          <w:lang w:val="en-US"/>
        </w:rPr>
        <w:t xml:space="preserve"> (each chapter and seb-chapter title must have a style that you have created autonomously)</w:t>
      </w:r>
    </w:p>
    <w:p w14:paraId="0D1E99EA" w14:textId="018A3118" w:rsidR="0083208A" w:rsidRDefault="00EE75F9" w:rsidP="002B2C44">
      <w:pPr>
        <w:pStyle w:val="ListParagraph"/>
        <w:numPr>
          <w:ilvl w:val="0"/>
          <w:numId w:val="2"/>
        </w:numPr>
        <w:rPr>
          <w:b/>
          <w:bCs/>
          <w:sz w:val="28"/>
          <w:szCs w:val="28"/>
          <w:lang w:val="en-US"/>
        </w:rPr>
      </w:pPr>
      <w:r>
        <w:rPr>
          <w:b/>
          <w:bCs/>
          <w:sz w:val="28"/>
          <w:szCs w:val="28"/>
          <w:lang w:val="en-US"/>
        </w:rPr>
        <w:t xml:space="preserve">Divide the text in two sections, I want the second section to </w:t>
      </w:r>
      <w:r w:rsidR="008E6D94">
        <w:rPr>
          <w:b/>
          <w:bCs/>
          <w:sz w:val="28"/>
          <w:szCs w:val="28"/>
          <w:lang w:val="en-US"/>
        </w:rPr>
        <w:t>have larger margins, how can you do it using sections ?</w:t>
      </w:r>
    </w:p>
    <w:p w14:paraId="692A88BC" w14:textId="69679302" w:rsidR="005E1EB2" w:rsidRPr="002B2C44" w:rsidRDefault="002B4791" w:rsidP="002B2C44">
      <w:pPr>
        <w:pStyle w:val="ListParagraph"/>
        <w:numPr>
          <w:ilvl w:val="0"/>
          <w:numId w:val="2"/>
        </w:numPr>
        <w:rPr>
          <w:b/>
          <w:bCs/>
          <w:sz w:val="28"/>
          <w:szCs w:val="28"/>
          <w:lang w:val="en-US"/>
        </w:rPr>
      </w:pPr>
      <w:r>
        <w:rPr>
          <w:b/>
          <w:bCs/>
          <w:sz w:val="28"/>
          <w:szCs w:val="28"/>
          <w:lang w:val="en-US"/>
        </w:rPr>
        <w:t xml:space="preserve">Add a new </w:t>
      </w:r>
      <w:r w:rsidR="00005C36">
        <w:rPr>
          <w:b/>
          <w:bCs/>
          <w:sz w:val="28"/>
          <w:szCs w:val="28"/>
          <w:lang w:val="en-US"/>
        </w:rPr>
        <w:t>white page at the and of the document and create there</w:t>
      </w:r>
      <w:r w:rsidR="005E1EB2">
        <w:rPr>
          <w:b/>
          <w:bCs/>
          <w:sz w:val="28"/>
          <w:szCs w:val="28"/>
          <w:lang w:val="en-US"/>
        </w:rPr>
        <w:t xml:space="preserve"> a bibliography</w:t>
      </w:r>
      <w:r w:rsidR="00005C36">
        <w:rPr>
          <w:b/>
          <w:bCs/>
          <w:sz w:val="28"/>
          <w:szCs w:val="28"/>
          <w:lang w:val="en-US"/>
        </w:rPr>
        <w:t>, then insert a citation at the end of the second last paragraph filling the author’s name, source title, etc as you wish.</w:t>
      </w:r>
    </w:p>
    <w:p w14:paraId="191BCF69" w14:textId="1BE6CA67" w:rsidR="00D36EDE" w:rsidRDefault="00D36EDE" w:rsidP="00096019">
      <w:pPr>
        <w:pStyle w:val="ListParagraph"/>
        <w:numPr>
          <w:ilvl w:val="0"/>
          <w:numId w:val="2"/>
        </w:numPr>
        <w:rPr>
          <w:b/>
          <w:bCs/>
          <w:sz w:val="28"/>
          <w:szCs w:val="28"/>
          <w:lang w:val="en-US"/>
        </w:rPr>
      </w:pPr>
      <w:r w:rsidRPr="003B1590">
        <w:rPr>
          <w:b/>
          <w:bCs/>
          <w:sz w:val="28"/>
          <w:szCs w:val="28"/>
          <w:lang w:val="en-US"/>
        </w:rPr>
        <w:t>Replace all the words “Popolazione” with the word “Population”.</w:t>
      </w:r>
    </w:p>
    <w:p w14:paraId="53AB8CDF" w14:textId="71437BF0" w:rsidR="00BC164C" w:rsidRPr="003B1590" w:rsidRDefault="00281A66" w:rsidP="00096019">
      <w:pPr>
        <w:pStyle w:val="ListParagraph"/>
        <w:numPr>
          <w:ilvl w:val="0"/>
          <w:numId w:val="2"/>
        </w:numPr>
        <w:rPr>
          <w:b/>
          <w:bCs/>
          <w:sz w:val="28"/>
          <w:szCs w:val="28"/>
          <w:lang w:val="en-US"/>
        </w:rPr>
      </w:pPr>
      <w:r>
        <w:rPr>
          <w:b/>
          <w:bCs/>
          <w:sz w:val="28"/>
          <w:szCs w:val="28"/>
          <w:lang w:val="en-US"/>
        </w:rPr>
        <w:t>insert a picture of your choise (taken from the internet) and</w:t>
      </w:r>
      <w:r w:rsidR="003258D0">
        <w:rPr>
          <w:b/>
          <w:bCs/>
          <w:sz w:val="28"/>
          <w:szCs w:val="28"/>
          <w:lang w:val="en-US"/>
        </w:rPr>
        <w:t xml:space="preserve"> give it a caption t</w:t>
      </w:r>
      <w:r w:rsidR="00FE02E8">
        <w:rPr>
          <w:b/>
          <w:bCs/>
          <w:sz w:val="28"/>
          <w:szCs w:val="28"/>
          <w:lang w:val="en-US"/>
        </w:rPr>
        <w:t>ha</w:t>
      </w:r>
      <w:r w:rsidR="003258D0">
        <w:rPr>
          <w:b/>
          <w:bCs/>
          <w:sz w:val="28"/>
          <w:szCs w:val="28"/>
          <w:lang w:val="en-US"/>
        </w:rPr>
        <w:t>t cites where you have taken it</w:t>
      </w:r>
    </w:p>
    <w:p w14:paraId="1D357183" w14:textId="68ACCE8F" w:rsidR="007842E7" w:rsidRDefault="007842E7">
      <w:pPr>
        <w:rPr>
          <w:b/>
          <w:bCs/>
          <w:sz w:val="28"/>
          <w:szCs w:val="28"/>
          <w:lang w:val="en-US"/>
        </w:rPr>
      </w:pPr>
      <w:r>
        <w:rPr>
          <w:b/>
          <w:bCs/>
          <w:sz w:val="28"/>
          <w:szCs w:val="28"/>
          <w:lang w:val="en-US"/>
        </w:rPr>
        <w:br w:type="page"/>
      </w:r>
    </w:p>
    <w:p w14:paraId="3A846770" w14:textId="77777777" w:rsidR="0027513A" w:rsidRPr="0099159D" w:rsidRDefault="0027513A" w:rsidP="0027513A">
      <w:pPr>
        <w:pStyle w:val="NormalWeb"/>
        <w:spacing w:before="0" w:beforeAutospacing="0" w:after="0" w:afterAutospacing="0"/>
        <w:rPr>
          <w:rFonts w:ascii="Courier New" w:hAnsi="Courier New" w:cs="Courier New"/>
        </w:rPr>
      </w:pPr>
      <w:r w:rsidRPr="0099159D">
        <w:rPr>
          <w:rFonts w:ascii="Courier New" w:hAnsi="Courier New" w:cs="Courier New"/>
          <w:sz w:val="24"/>
          <w:szCs w:val="24"/>
        </w:rPr>
        <w:lastRenderedPageBreak/>
        <w:t xml:space="preserve">Il 15° Censimento generale della popolazione e delle abitazioni. Dati definitivi. </w:t>
      </w:r>
    </w:p>
    <w:p w14:paraId="04810CDB" w14:textId="74FABD5E" w:rsidR="0027513A" w:rsidRDefault="0027513A" w:rsidP="0027513A">
      <w:pPr>
        <w:pStyle w:val="NormalWeb"/>
        <w:spacing w:before="0" w:beforeAutospacing="0" w:after="0" w:afterAutospacing="0"/>
        <w:rPr>
          <w:rFonts w:ascii="Courier New" w:hAnsi="Courier New" w:cs="Courier New"/>
          <w:sz w:val="22"/>
          <w:szCs w:val="22"/>
        </w:rPr>
      </w:pPr>
      <w:r w:rsidRPr="0099159D">
        <w:rPr>
          <w:rFonts w:ascii="Courier New" w:hAnsi="Courier New" w:cs="Courier New"/>
          <w:sz w:val="22"/>
          <w:szCs w:val="22"/>
        </w:rPr>
        <w:t>L’Istituto Nazionale di Statistica diffonde la popolazione del 15° Censimento della popolazione di ciascuno degli 8.092 comuni italiani. La popolazione è riferita alla data del Censimento, il 9 ottobre 2011, e ammonta in totale a 59.433.744 unità.</w:t>
      </w:r>
      <w:r w:rsidRPr="0099159D">
        <w:rPr>
          <w:rFonts w:ascii="Courier New" w:hAnsi="Courier New" w:cs="Courier New"/>
          <w:sz w:val="22"/>
          <w:szCs w:val="22"/>
        </w:rPr>
        <w:br/>
        <w:t xml:space="preserve">La popolazione censita, (pubblicata su Supplemento ordinario n. 209 alla Gazzetta Ufficiale 294 del 18 dicembre 2012), diviene riferimento legale per il Paese fino alla successiva rilevazione ed è perciò definita “popolazione legale”. Le innovazioni introdotte nel processo di rilevazione censuaria hanno reso le operazioni molto più tempestive rispetto alle precedenti edizioni; </w:t>
      </w:r>
      <w:r w:rsidR="00942B9A" w:rsidRPr="0099159D">
        <w:rPr>
          <w:rFonts w:ascii="Courier New" w:hAnsi="Courier New" w:cs="Courier New"/>
          <w:sz w:val="22"/>
          <w:szCs w:val="22"/>
        </w:rPr>
        <w:t>infatti,</w:t>
      </w:r>
      <w:r w:rsidRPr="0099159D">
        <w:rPr>
          <w:rFonts w:ascii="Courier New" w:hAnsi="Courier New" w:cs="Courier New"/>
          <w:sz w:val="22"/>
          <w:szCs w:val="22"/>
        </w:rPr>
        <w:t xml:space="preserve"> la diffusione della popolazione legale avviene dopo un numero di giorni dalla data di riferimento del Censimento ridotto di circa un terzo rispetto a quanto avvenuto in occasione del Censimento precedente. Nonostante questo anticipo, l’affidabilità dei dati è aumentata in confronto al passato grazie a un sistema strettamente monitorato e a uno scrupoloso processo di controllo, correzione e validazione dei dati individuali. </w:t>
      </w:r>
    </w:p>
    <w:p w14:paraId="00B6967A" w14:textId="31905299" w:rsidR="0094019D" w:rsidRPr="0042189A" w:rsidRDefault="00DC26D9" w:rsidP="0027513A">
      <w:pPr>
        <w:pStyle w:val="NormalWeb"/>
        <w:spacing w:before="0" w:beforeAutospacing="0" w:after="0" w:afterAutospacing="0"/>
        <w:rPr>
          <w:rFonts w:ascii="Courier New" w:hAnsi="Courier New" w:cs="Courier New"/>
          <w:sz w:val="22"/>
          <w:szCs w:val="22"/>
          <w:lang w:val="en-US"/>
        </w:rPr>
      </w:pPr>
      <w:r w:rsidRPr="00DC26D9">
        <w:rPr>
          <w:rFonts w:ascii="Courier New" w:hAnsi="Courier New" w:cs="Courier New"/>
          <w:sz w:val="22"/>
          <w:szCs w:val="22"/>
          <w:lang w:val="en-US"/>
        </w:rPr>
        <w:t xml:space="preserve">This paragrah is needed to see if you can </w:t>
      </w:r>
      <w:r w:rsidR="00BA6469">
        <w:rPr>
          <w:rFonts w:ascii="Courier New" w:hAnsi="Courier New" w:cs="Courier New"/>
          <w:sz w:val="22"/>
          <w:szCs w:val="22"/>
          <w:lang w:val="en-US"/>
        </w:rPr>
        <w:t>make a numbered list with the following words</w:t>
      </w:r>
      <w:r w:rsidR="00CF5DD6">
        <w:rPr>
          <w:rFonts w:ascii="Courier New" w:hAnsi="Courier New" w:cs="Courier New"/>
          <w:sz w:val="22"/>
          <w:szCs w:val="22"/>
          <w:lang w:val="en-US"/>
        </w:rPr>
        <w:t xml:space="preserve"> (</w:t>
      </w:r>
      <w:r w:rsidR="003729E9">
        <w:rPr>
          <w:rFonts w:ascii="Courier New" w:hAnsi="Courier New" w:cs="Courier New"/>
          <w:sz w:val="22"/>
          <w:szCs w:val="22"/>
          <w:lang w:val="en-US"/>
        </w:rPr>
        <w:t>advice: remember that e</w:t>
      </w:r>
      <w:r w:rsidR="00295EB5">
        <w:rPr>
          <w:rFonts w:ascii="Courier New" w:hAnsi="Courier New" w:cs="Courier New"/>
          <w:sz w:val="22"/>
          <w:szCs w:val="22"/>
          <w:lang w:val="en-US"/>
        </w:rPr>
        <w:t>very list is actually a list of paragraphs so, before you can make a list</w:t>
      </w:r>
      <w:r w:rsidR="002C3682">
        <w:rPr>
          <w:rFonts w:ascii="Courier New" w:hAnsi="Courier New" w:cs="Courier New"/>
          <w:sz w:val="22"/>
          <w:szCs w:val="22"/>
          <w:lang w:val="en-US"/>
        </w:rPr>
        <w:t xml:space="preserve"> you have to…)</w:t>
      </w:r>
      <w:r w:rsidR="0094019D" w:rsidRPr="00DC26D9">
        <w:rPr>
          <w:rFonts w:ascii="Courier New" w:hAnsi="Courier New" w:cs="Courier New"/>
          <w:sz w:val="22"/>
          <w:szCs w:val="22"/>
          <w:lang w:val="en-US"/>
        </w:rPr>
        <w:t>: Tizio, Caio, Semp</w:t>
      </w:r>
      <w:r w:rsidR="008B17B6" w:rsidRPr="00DC26D9">
        <w:rPr>
          <w:rFonts w:ascii="Courier New" w:hAnsi="Courier New" w:cs="Courier New"/>
          <w:sz w:val="22"/>
          <w:szCs w:val="22"/>
          <w:lang w:val="en-US"/>
        </w:rPr>
        <w:t>ronio.</w:t>
      </w:r>
    </w:p>
    <w:p w14:paraId="65D6E6E0" w14:textId="77777777" w:rsidR="0027513A" w:rsidRPr="0099159D" w:rsidRDefault="0027513A" w:rsidP="00886B49">
      <w:pPr>
        <w:pStyle w:val="NormalWeb"/>
        <w:snapToGrid w:val="0"/>
        <w:spacing w:before="0" w:beforeAutospacing="0" w:after="0" w:afterAutospacing="0"/>
        <w:rPr>
          <w:rFonts w:ascii="Courier New" w:hAnsi="Courier New" w:cs="Courier New"/>
        </w:rPr>
      </w:pPr>
      <w:r w:rsidRPr="0099159D">
        <w:rPr>
          <w:rFonts w:ascii="Courier New" w:hAnsi="Courier New" w:cs="Courier New"/>
          <w:sz w:val="22"/>
          <w:szCs w:val="22"/>
        </w:rPr>
        <w:t xml:space="preserve">Il Censimento della popolazione del 2011 è stato il primo in Italia completamente assistito da web, grazie a un software articolato in più componenti, che ha garantito la massima sicurezza nella trasmissione e conservazione dei dati, secondo le regole standard dell’Istituto Nazionale di Statistica. Il Sistema di Gestione della Rilevazione (SGR), alimentato anche con i dati delle Liste Anagrafiche Comunali (LAC), è stato a disposizione dei vari organi di rilevazione costituenti una rete territoriale di 83.660 operatori, di cui 64.621 rilevatori sul campo e 19.039 operatori di back office degli Uffici Comunali, Provinciali e Regionali di Censimento e dell’Istat. </w:t>
      </w:r>
    </w:p>
    <w:p w14:paraId="00641DDC" w14:textId="77777777" w:rsidR="0027513A" w:rsidRPr="0099159D" w:rsidRDefault="0027513A" w:rsidP="0027513A">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t xml:space="preserve">I comuni hanno potuto immettere in SGR, con modalità standardizzate, le differenze riscontrate fra quanto rilevato nel censimento e quanto presente nelle LAC. Si è trattato di un importante passo verso la gestione omogenea, controllata e condivisa dei dati presenti nei registri comunali di popolazione. </w:t>
      </w:r>
    </w:p>
    <w:p w14:paraId="1BDA256A" w14:textId="77777777" w:rsidR="0027513A" w:rsidRPr="0099159D" w:rsidRDefault="0027513A" w:rsidP="0027513A">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t xml:space="preserve">La tracciabilità di qualsiasi operazione effettuata sul sistema ha permesso all’Istat, così come agli Uffici Regionali e Provinciali di Censimento, di avere costantemente sotto controllo il quadro completo dell’andamento delle operazioni e dello stato di avanzamento delle varie attività presso ciascun Ufficio Comunale di Censimento (UCC). Una rilevante innovazione è rappresentata dalla compilazione automatica in SGR di bilanci quantitativi che sintetizzano gli esiti del confronto contestuale tra censimento e anagrafe. Man mano che gli UCC concludevano le attività censuarie, essi fornivano all’Istat i risultati del confronto attraverso la trasmissione elettronica del proprio bilancio ad hoc. Questo ha reso immediatamente disponibili e valutabili da parte dell’Istituto gli esiti dell’operazione di confronto, in particolare i saldi quantitativi relativi alle persone censite e iscritte in anagrafe, alle persone censite e non ancora iscritte in anagrafe, alle persone non trovate al censimento ma iscritte in anagrafe. </w:t>
      </w:r>
    </w:p>
    <w:p w14:paraId="1ADA1899" w14:textId="77777777" w:rsidR="0027513A" w:rsidRPr="0099159D" w:rsidRDefault="0027513A" w:rsidP="0027513A">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t xml:space="preserve">Per ciascun individuo presente in LAC è stato possibile confermarne la presenza sul questionario e dichiararlo censito, oppure riscontrarne l’assenza e dichiararlo irreperibile al censimento. Un’apposita funzione ha anche permesso di riconoscere e conteggiare le persone censite come dimoranti abitualmente ma non iscritte in anagrafe. Gli operatori degli </w:t>
      </w:r>
      <w:r w:rsidRPr="0099159D">
        <w:rPr>
          <w:rFonts w:ascii="Courier New" w:hAnsi="Courier New" w:cs="Courier New"/>
          <w:sz w:val="22"/>
          <w:szCs w:val="22"/>
        </w:rPr>
        <w:lastRenderedPageBreak/>
        <w:t xml:space="preserve">UCC hanno avuto a disposizione funzioni che consentivano di riconoscere e trattare eventuali individui censiti più volte nel Comune (duplicati intra-comunali), oppure di riconoscere gli individui censiti ad un indirizzo dello stesso Comune diverso da quello risultante in anagrafe. </w:t>
      </w:r>
    </w:p>
    <w:p w14:paraId="40FB3035" w14:textId="62573842" w:rsidR="0027513A" w:rsidRPr="0099159D" w:rsidRDefault="0027513A" w:rsidP="0027513A">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t xml:space="preserve">A partire da questi dati l’Istat ha potuto individuare i duplicati intra-comunali sfuggiti ai comuni e i duplicati inter-comunali. Con la popolazione legale l’Istat diffonde anche i dati relativi alle distribuzioni della popolazione residente per sesso, età e cittadinanza (italiana e straniera). </w:t>
      </w:r>
    </w:p>
    <w:p w14:paraId="7F75492D" w14:textId="77777777" w:rsidR="0027513A" w:rsidRPr="0099159D" w:rsidRDefault="0027513A" w:rsidP="0027513A">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t xml:space="preserve">Infatti, a differenza della precedente tornata censuaria, è stato possibile elaborare le informazioni presenti in SGR relative ad alcune variabili demografiche prima del completamento dell’acquisizione dei dati contenuti nei questionari cartacei. </w:t>
      </w:r>
    </w:p>
    <w:p w14:paraId="51854114" w14:textId="422695ED" w:rsidR="0027513A" w:rsidRPr="0099159D" w:rsidRDefault="0027513A" w:rsidP="007559DE">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t>Le variabili sottoposte al processo di controllo e correzione sono sesso, cittadinanza (italiana/straniera) e giorno, mese e anno di nascita (necessari per la determinazione dell’età in anni compiuti alla data del censimento</w:t>
      </w:r>
      <w:r w:rsidR="004E406A">
        <w:rPr>
          <w:rFonts w:ascii="Courier New" w:hAnsi="Courier New" w:cs="Courier New"/>
          <w:sz w:val="22"/>
          <w:szCs w:val="22"/>
        </w:rPr>
        <w:t>.</w:t>
      </w:r>
    </w:p>
    <w:p w14:paraId="4C59E7CC" w14:textId="44EDC34B" w:rsidR="009578E1" w:rsidRPr="00500E43" w:rsidRDefault="0027513A" w:rsidP="00500E43">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t xml:space="preserve">Nel processo di validazione dei dati sono stati considerati tutti gli individui censiti presenti nelle Liste Anagrafiche Comunali e i “nuovi censiti”. Per i primi, le informazioni utilizzate sono state quelle registrate in anagrafe e inviate all’Istat con le LAC e quelle contenute nel questionario web, ove presente. Per i nuovi censiti si è fatto riferimento alle informazioni inserite in SGR dall’UCC durante il confronto censimento-anagrafe. Per entrambi i gruppi sono state utilizzate alcune variabili ausiliarie, tra cui il codice fiscale, che hanno contribuito alla determinazione dei valori. </w:t>
      </w:r>
    </w:p>
    <w:p w14:paraId="74E9A1D5" w14:textId="77777777" w:rsidR="00F90CED" w:rsidRDefault="00F90CED" w:rsidP="00F90CED">
      <w:pPr>
        <w:pStyle w:val="NormalWeb"/>
        <w:spacing w:before="0" w:beforeAutospacing="0" w:after="0" w:afterAutospacing="0"/>
        <w:rPr>
          <w:rFonts w:ascii="Courier New" w:hAnsi="Courier New" w:cs="Courier New"/>
          <w:sz w:val="22"/>
          <w:szCs w:val="22"/>
        </w:rPr>
      </w:pPr>
      <w:r w:rsidRPr="0099159D">
        <w:rPr>
          <w:rFonts w:ascii="Courier New" w:hAnsi="Courier New" w:cs="Courier New"/>
          <w:sz w:val="22"/>
          <w:szCs w:val="22"/>
        </w:rPr>
        <w:t>L’Istituto Nazionale di Statistica diffonde la popolazione del 15° Censimento della popolazione di ciascuno degli 8.092 comuni italiani. La popolazione è riferita alla data del Censimento, il 9 ottobre 2011, e ammonta in totale a 59.433.744 unità.</w:t>
      </w:r>
      <w:r w:rsidRPr="0099159D">
        <w:rPr>
          <w:rFonts w:ascii="Courier New" w:hAnsi="Courier New" w:cs="Courier New"/>
          <w:sz w:val="22"/>
          <w:szCs w:val="22"/>
        </w:rPr>
        <w:br/>
        <w:t xml:space="preserve">La popolazione censita, (pubblicata su Supplemento ordinario n. 209 alla Gazzetta Ufficiale 294 del 18 dicembre 2012), diviene riferimento legale per il Paese fino alla successiva rilevazione ed è perciò definita “popolazione legale”. Le innovazioni introdotte nel processo di rilevazione censuaria hanno reso le operazioni molto più tempestive rispetto alle precedenti edizioni; infatti, la diffusione della popolazione legale avviene dopo un numero di giorni dalla data di riferimento del Censimento ridotto di circa un terzo rispetto a quanto avvenuto in occasione del Censimento precedente. Nonostante questo anticipo, l’affidabilità dei dati è aumentata in confronto al passato grazie a un sistema strettamente monitorato e a uno scrupoloso processo di controllo, correzione e validazione dei dati individuali. </w:t>
      </w:r>
    </w:p>
    <w:p w14:paraId="41F26B0E" w14:textId="77777777" w:rsidR="00F90CED" w:rsidRPr="0042189A" w:rsidRDefault="00F90CED" w:rsidP="00F90CED">
      <w:pPr>
        <w:pStyle w:val="NormalWeb"/>
        <w:spacing w:before="0" w:beforeAutospacing="0" w:after="0" w:afterAutospacing="0"/>
        <w:rPr>
          <w:rFonts w:ascii="Courier New" w:hAnsi="Courier New" w:cs="Courier New"/>
          <w:sz w:val="22"/>
          <w:szCs w:val="22"/>
          <w:lang w:val="en-US"/>
        </w:rPr>
      </w:pPr>
      <w:r w:rsidRPr="00DC26D9">
        <w:rPr>
          <w:rFonts w:ascii="Courier New" w:hAnsi="Courier New" w:cs="Courier New"/>
          <w:sz w:val="22"/>
          <w:szCs w:val="22"/>
          <w:lang w:val="en-US"/>
        </w:rPr>
        <w:t xml:space="preserve">This paragrah is needed to see if you can </w:t>
      </w:r>
      <w:r>
        <w:rPr>
          <w:rFonts w:ascii="Courier New" w:hAnsi="Courier New" w:cs="Courier New"/>
          <w:sz w:val="22"/>
          <w:szCs w:val="22"/>
          <w:lang w:val="en-US"/>
        </w:rPr>
        <w:t>make a numbered list with the following words (advice: remember that every list is actually a list of paragraphs so, before you can make a list you have to…)</w:t>
      </w:r>
      <w:r w:rsidRPr="00DC26D9">
        <w:rPr>
          <w:rFonts w:ascii="Courier New" w:hAnsi="Courier New" w:cs="Courier New"/>
          <w:sz w:val="22"/>
          <w:szCs w:val="22"/>
          <w:lang w:val="en-US"/>
        </w:rPr>
        <w:t>: Tizio, Caio, Sempronio.</w:t>
      </w:r>
    </w:p>
    <w:p w14:paraId="0C01C989" w14:textId="77777777" w:rsidR="00F90CED" w:rsidRPr="0099159D" w:rsidRDefault="00F90CED" w:rsidP="00F90CED">
      <w:pPr>
        <w:pStyle w:val="NormalWeb"/>
        <w:snapToGrid w:val="0"/>
        <w:spacing w:before="0" w:beforeAutospacing="0" w:after="0" w:afterAutospacing="0"/>
        <w:rPr>
          <w:rFonts w:ascii="Courier New" w:hAnsi="Courier New" w:cs="Courier New"/>
        </w:rPr>
      </w:pPr>
      <w:r w:rsidRPr="0099159D">
        <w:rPr>
          <w:rFonts w:ascii="Courier New" w:hAnsi="Courier New" w:cs="Courier New"/>
          <w:sz w:val="22"/>
          <w:szCs w:val="22"/>
        </w:rPr>
        <w:t xml:space="preserve">Il Censimento della popolazione del 2011 è stato il primo in Italia completamente assistito da web, grazie a un software articolato in più componenti, che ha garantito la massima sicurezza nella trasmissione e conservazione dei dati, secondo le regole standard dell’Istituto Nazionale di Statistica. Il Sistema di Gestione della Rilevazione (SGR), alimentato anche con i dati delle Liste Anagrafiche Comunali (LAC), è stato a disposizione dei vari organi di rilevazione costituenti una rete territoriale di 83.660 operatori, di cui 64.621 rilevatori sul campo e 19.039 operatori di back office degli Uffici Comunali, Provinciali e Regionali di Censimento e dell’Istat. </w:t>
      </w:r>
    </w:p>
    <w:p w14:paraId="3B9D5141" w14:textId="77777777" w:rsidR="00F90CED" w:rsidRPr="0099159D" w:rsidRDefault="00F90CED" w:rsidP="00F90CED">
      <w:pPr>
        <w:pStyle w:val="NormalWeb"/>
        <w:spacing w:before="0" w:beforeAutospacing="0" w:after="0" w:afterAutospacing="0"/>
        <w:rPr>
          <w:rFonts w:ascii="Courier New" w:hAnsi="Courier New" w:cs="Courier New"/>
        </w:rPr>
      </w:pPr>
      <w:r w:rsidRPr="0099159D">
        <w:rPr>
          <w:rFonts w:ascii="Courier New" w:hAnsi="Courier New" w:cs="Courier New"/>
          <w:sz w:val="22"/>
          <w:szCs w:val="22"/>
        </w:rPr>
        <w:lastRenderedPageBreak/>
        <w:t xml:space="preserve">I comuni hanno potuto immettere in SGR, con modalità standardizzate, le differenze riscontrate fra quanto rilevato nel censimento e quanto presente nelle LAC. Si è trattato di un importante passo verso la gestione omogenea, controllata e condivisa dei dati presenti nei registri comunali di popolazione. </w:t>
      </w:r>
    </w:p>
    <w:p w14:paraId="011FFC7C" w14:textId="77777777" w:rsidR="00B17A79" w:rsidRPr="0027513A" w:rsidRDefault="00B17A79" w:rsidP="007842E7">
      <w:pPr>
        <w:rPr>
          <w:b/>
          <w:bCs/>
          <w:sz w:val="28"/>
          <w:szCs w:val="28"/>
        </w:rPr>
      </w:pPr>
    </w:p>
    <w:sectPr w:rsidR="00B17A79" w:rsidRPr="0027513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29C2B" w14:textId="77777777" w:rsidR="005A5FA4" w:rsidRDefault="005A5FA4" w:rsidP="005A5FA4">
      <w:pPr>
        <w:spacing w:after="0"/>
      </w:pPr>
      <w:r>
        <w:separator/>
      </w:r>
    </w:p>
  </w:endnote>
  <w:endnote w:type="continuationSeparator" w:id="0">
    <w:p w14:paraId="677537ED" w14:textId="77777777" w:rsidR="005A5FA4" w:rsidRDefault="005A5FA4" w:rsidP="005A5F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6820F" w14:textId="77777777" w:rsidR="005A5FA4" w:rsidRDefault="005A5FA4" w:rsidP="005A5FA4">
      <w:pPr>
        <w:spacing w:after="0"/>
      </w:pPr>
      <w:r>
        <w:separator/>
      </w:r>
    </w:p>
  </w:footnote>
  <w:footnote w:type="continuationSeparator" w:id="0">
    <w:p w14:paraId="5DCAEAF9" w14:textId="77777777" w:rsidR="005A5FA4" w:rsidRDefault="005A5FA4" w:rsidP="005A5F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86473"/>
    <w:multiLevelType w:val="hybridMultilevel"/>
    <w:tmpl w:val="C3EA916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9594877"/>
    <w:multiLevelType w:val="hybridMultilevel"/>
    <w:tmpl w:val="5F9423CC"/>
    <w:lvl w:ilvl="0" w:tplc="04100011">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44834651">
    <w:abstractNumId w:val="0"/>
  </w:num>
  <w:num w:numId="2" w16cid:durableId="1228415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34F"/>
    <w:rsid w:val="00005C36"/>
    <w:rsid w:val="00014DAD"/>
    <w:rsid w:val="000304B2"/>
    <w:rsid w:val="0004740F"/>
    <w:rsid w:val="00081FEC"/>
    <w:rsid w:val="00096019"/>
    <w:rsid w:val="000F183E"/>
    <w:rsid w:val="0019234F"/>
    <w:rsid w:val="0022034E"/>
    <w:rsid w:val="00227AFE"/>
    <w:rsid w:val="00236FDB"/>
    <w:rsid w:val="0027513A"/>
    <w:rsid w:val="00277D39"/>
    <w:rsid w:val="00281A66"/>
    <w:rsid w:val="00295EB5"/>
    <w:rsid w:val="002B2C44"/>
    <w:rsid w:val="002B45C1"/>
    <w:rsid w:val="002B4791"/>
    <w:rsid w:val="002B58B9"/>
    <w:rsid w:val="002C3682"/>
    <w:rsid w:val="003258D0"/>
    <w:rsid w:val="003511FA"/>
    <w:rsid w:val="003729E9"/>
    <w:rsid w:val="003B1590"/>
    <w:rsid w:val="003F7C5D"/>
    <w:rsid w:val="0042189A"/>
    <w:rsid w:val="00474CDB"/>
    <w:rsid w:val="004D3D77"/>
    <w:rsid w:val="004E406A"/>
    <w:rsid w:val="00500E43"/>
    <w:rsid w:val="0053641C"/>
    <w:rsid w:val="005A5FA4"/>
    <w:rsid w:val="005E1EB2"/>
    <w:rsid w:val="006D2F2D"/>
    <w:rsid w:val="006F3B08"/>
    <w:rsid w:val="006F7959"/>
    <w:rsid w:val="00733794"/>
    <w:rsid w:val="00740B06"/>
    <w:rsid w:val="0074323B"/>
    <w:rsid w:val="007559DE"/>
    <w:rsid w:val="00772F52"/>
    <w:rsid w:val="007842E7"/>
    <w:rsid w:val="007B698A"/>
    <w:rsid w:val="0083208A"/>
    <w:rsid w:val="00871B7C"/>
    <w:rsid w:val="00886B49"/>
    <w:rsid w:val="008B17B6"/>
    <w:rsid w:val="008E6D94"/>
    <w:rsid w:val="0094019D"/>
    <w:rsid w:val="00942B9A"/>
    <w:rsid w:val="009578E1"/>
    <w:rsid w:val="00974705"/>
    <w:rsid w:val="0097586C"/>
    <w:rsid w:val="00AA4CA2"/>
    <w:rsid w:val="00AC3838"/>
    <w:rsid w:val="00B17A79"/>
    <w:rsid w:val="00B20C34"/>
    <w:rsid w:val="00B42BAE"/>
    <w:rsid w:val="00BA6469"/>
    <w:rsid w:val="00BC164C"/>
    <w:rsid w:val="00BF45C9"/>
    <w:rsid w:val="00C901FE"/>
    <w:rsid w:val="00CE17F3"/>
    <w:rsid w:val="00CF5DD6"/>
    <w:rsid w:val="00D23AC0"/>
    <w:rsid w:val="00D36EDE"/>
    <w:rsid w:val="00D625AA"/>
    <w:rsid w:val="00DC26D9"/>
    <w:rsid w:val="00EB5A30"/>
    <w:rsid w:val="00EC0A6B"/>
    <w:rsid w:val="00EE75F9"/>
    <w:rsid w:val="00F90CED"/>
    <w:rsid w:val="00FE02E8"/>
    <w:rsid w:val="00FE1FB0"/>
    <w:rsid w:val="00FE61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EF8A5"/>
  <w15:chartTrackingRefBased/>
  <w15:docId w15:val="{2774AF56-9FB4-491A-8D61-6907E1DD4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AC0"/>
  </w:style>
  <w:style w:type="paragraph" w:styleId="Heading1">
    <w:name w:val="heading 1"/>
    <w:basedOn w:val="Normal"/>
    <w:next w:val="Normal"/>
    <w:link w:val="Heading1Char"/>
    <w:uiPriority w:val="9"/>
    <w:qFormat/>
    <w:rsid w:val="00D23AC0"/>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D23AC0"/>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D23AC0"/>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23AC0"/>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23AC0"/>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23AC0"/>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23AC0"/>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23AC0"/>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23AC0"/>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AC0"/>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D23AC0"/>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D23AC0"/>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23AC0"/>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23AC0"/>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23AC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23AC0"/>
    <w:rPr>
      <w:i/>
      <w:iCs/>
    </w:rPr>
  </w:style>
  <w:style w:type="character" w:customStyle="1" w:styleId="Heading8Char">
    <w:name w:val="Heading 8 Char"/>
    <w:basedOn w:val="DefaultParagraphFont"/>
    <w:link w:val="Heading8"/>
    <w:uiPriority w:val="9"/>
    <w:semiHidden/>
    <w:rsid w:val="00D23AC0"/>
    <w:rPr>
      <w:b/>
      <w:bCs/>
    </w:rPr>
  </w:style>
  <w:style w:type="character" w:customStyle="1" w:styleId="Heading9Char">
    <w:name w:val="Heading 9 Char"/>
    <w:basedOn w:val="DefaultParagraphFont"/>
    <w:link w:val="Heading9"/>
    <w:uiPriority w:val="9"/>
    <w:semiHidden/>
    <w:rsid w:val="00D23AC0"/>
    <w:rPr>
      <w:i/>
      <w:iCs/>
    </w:rPr>
  </w:style>
  <w:style w:type="paragraph" w:styleId="Caption">
    <w:name w:val="caption"/>
    <w:basedOn w:val="Normal"/>
    <w:next w:val="Normal"/>
    <w:uiPriority w:val="35"/>
    <w:semiHidden/>
    <w:unhideWhenUsed/>
    <w:qFormat/>
    <w:rsid w:val="00D23AC0"/>
    <w:rPr>
      <w:b/>
      <w:bCs/>
      <w:sz w:val="18"/>
      <w:szCs w:val="18"/>
    </w:rPr>
  </w:style>
  <w:style w:type="paragraph" w:styleId="Title">
    <w:name w:val="Title"/>
    <w:basedOn w:val="Normal"/>
    <w:next w:val="Normal"/>
    <w:link w:val="TitleChar"/>
    <w:uiPriority w:val="10"/>
    <w:qFormat/>
    <w:rsid w:val="00D23AC0"/>
    <w:pPr>
      <w:spacing w:after="0"/>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23AC0"/>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23AC0"/>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23AC0"/>
    <w:rPr>
      <w:rFonts w:asciiTheme="majorHAnsi" w:eastAsiaTheme="majorEastAsia" w:hAnsiTheme="majorHAnsi" w:cstheme="majorBidi"/>
      <w:sz w:val="24"/>
      <w:szCs w:val="24"/>
    </w:rPr>
  </w:style>
  <w:style w:type="character" w:styleId="Strong">
    <w:name w:val="Strong"/>
    <w:basedOn w:val="DefaultParagraphFont"/>
    <w:uiPriority w:val="22"/>
    <w:qFormat/>
    <w:rsid w:val="00D23AC0"/>
    <w:rPr>
      <w:b/>
      <w:bCs/>
      <w:color w:val="auto"/>
    </w:rPr>
  </w:style>
  <w:style w:type="character" w:styleId="Emphasis">
    <w:name w:val="Emphasis"/>
    <w:basedOn w:val="DefaultParagraphFont"/>
    <w:uiPriority w:val="20"/>
    <w:qFormat/>
    <w:rsid w:val="00D23AC0"/>
    <w:rPr>
      <w:i/>
      <w:iCs/>
      <w:color w:val="auto"/>
    </w:rPr>
  </w:style>
  <w:style w:type="paragraph" w:styleId="NoSpacing">
    <w:name w:val="No Spacing"/>
    <w:uiPriority w:val="1"/>
    <w:qFormat/>
    <w:rsid w:val="00D23AC0"/>
    <w:pPr>
      <w:spacing w:after="0"/>
    </w:pPr>
  </w:style>
  <w:style w:type="paragraph" w:styleId="Quote">
    <w:name w:val="Quote"/>
    <w:basedOn w:val="Normal"/>
    <w:next w:val="Normal"/>
    <w:link w:val="QuoteChar"/>
    <w:uiPriority w:val="29"/>
    <w:qFormat/>
    <w:rsid w:val="00D23AC0"/>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23AC0"/>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D23AC0"/>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23AC0"/>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D23AC0"/>
    <w:rPr>
      <w:i/>
      <w:iCs/>
      <w:color w:val="auto"/>
    </w:rPr>
  </w:style>
  <w:style w:type="character" w:styleId="IntenseEmphasis">
    <w:name w:val="Intense Emphasis"/>
    <w:basedOn w:val="DefaultParagraphFont"/>
    <w:uiPriority w:val="21"/>
    <w:qFormat/>
    <w:rsid w:val="00D23AC0"/>
    <w:rPr>
      <w:b/>
      <w:bCs/>
      <w:i/>
      <w:iCs/>
      <w:color w:val="auto"/>
    </w:rPr>
  </w:style>
  <w:style w:type="character" w:styleId="SubtleReference">
    <w:name w:val="Subtle Reference"/>
    <w:basedOn w:val="DefaultParagraphFont"/>
    <w:uiPriority w:val="31"/>
    <w:qFormat/>
    <w:rsid w:val="00D23AC0"/>
    <w:rPr>
      <w:smallCaps/>
      <w:color w:val="auto"/>
      <w:u w:val="single" w:color="7F7F7F" w:themeColor="text1" w:themeTint="80"/>
    </w:rPr>
  </w:style>
  <w:style w:type="character" w:styleId="IntenseReference">
    <w:name w:val="Intense Reference"/>
    <w:basedOn w:val="DefaultParagraphFont"/>
    <w:uiPriority w:val="32"/>
    <w:qFormat/>
    <w:rsid w:val="00D23AC0"/>
    <w:rPr>
      <w:b/>
      <w:bCs/>
      <w:smallCaps/>
      <w:color w:val="auto"/>
      <w:u w:val="single"/>
    </w:rPr>
  </w:style>
  <w:style w:type="character" w:styleId="BookTitle">
    <w:name w:val="Book Title"/>
    <w:basedOn w:val="DefaultParagraphFont"/>
    <w:uiPriority w:val="33"/>
    <w:qFormat/>
    <w:rsid w:val="00D23AC0"/>
    <w:rPr>
      <w:b/>
      <w:bCs/>
      <w:smallCaps/>
      <w:color w:val="auto"/>
    </w:rPr>
  </w:style>
  <w:style w:type="paragraph" w:styleId="TOCHeading">
    <w:name w:val="TOC Heading"/>
    <w:basedOn w:val="Heading1"/>
    <w:next w:val="Normal"/>
    <w:uiPriority w:val="39"/>
    <w:semiHidden/>
    <w:unhideWhenUsed/>
    <w:qFormat/>
    <w:rsid w:val="00D23AC0"/>
    <w:pPr>
      <w:outlineLvl w:val="9"/>
    </w:pPr>
  </w:style>
  <w:style w:type="paragraph" w:styleId="ListParagraph">
    <w:name w:val="List Paragraph"/>
    <w:basedOn w:val="Normal"/>
    <w:uiPriority w:val="34"/>
    <w:qFormat/>
    <w:rsid w:val="003B1590"/>
    <w:pPr>
      <w:ind w:left="720"/>
      <w:contextualSpacing/>
    </w:pPr>
  </w:style>
  <w:style w:type="paragraph" w:styleId="NormalWeb">
    <w:name w:val="Normal (Web)"/>
    <w:basedOn w:val="Normal"/>
    <w:uiPriority w:val="99"/>
    <w:unhideWhenUsed/>
    <w:rsid w:val="0027513A"/>
    <w:pPr>
      <w:spacing w:before="100" w:beforeAutospacing="1" w:after="100" w:afterAutospacing="1"/>
    </w:pPr>
    <w:rPr>
      <w:rFonts w:ascii="Times" w:eastAsiaTheme="minorEastAsia" w:hAnsi="Times" w:cs="Times New Roman"/>
      <w:sz w:val="20"/>
      <w:szCs w:val="20"/>
      <w:lang w:eastAsia="it-IT"/>
    </w:rPr>
  </w:style>
  <w:style w:type="paragraph" w:styleId="Header">
    <w:name w:val="header"/>
    <w:basedOn w:val="Normal"/>
    <w:link w:val="HeaderChar"/>
    <w:uiPriority w:val="99"/>
    <w:unhideWhenUsed/>
    <w:rsid w:val="005A5FA4"/>
    <w:pPr>
      <w:tabs>
        <w:tab w:val="center" w:pos="4819"/>
        <w:tab w:val="right" w:pos="9638"/>
      </w:tabs>
      <w:spacing w:after="0"/>
    </w:pPr>
  </w:style>
  <w:style w:type="character" w:customStyle="1" w:styleId="HeaderChar">
    <w:name w:val="Header Char"/>
    <w:basedOn w:val="DefaultParagraphFont"/>
    <w:link w:val="Header"/>
    <w:uiPriority w:val="99"/>
    <w:rsid w:val="005A5FA4"/>
  </w:style>
  <w:style w:type="paragraph" w:styleId="Footer">
    <w:name w:val="footer"/>
    <w:basedOn w:val="Normal"/>
    <w:link w:val="FooterChar"/>
    <w:uiPriority w:val="99"/>
    <w:unhideWhenUsed/>
    <w:rsid w:val="005A5FA4"/>
    <w:pPr>
      <w:tabs>
        <w:tab w:val="center" w:pos="4819"/>
        <w:tab w:val="right" w:pos="9638"/>
      </w:tabs>
      <w:spacing w:after="0"/>
    </w:pPr>
  </w:style>
  <w:style w:type="character" w:customStyle="1" w:styleId="FooterChar">
    <w:name w:val="Footer Char"/>
    <w:basedOn w:val="DefaultParagraphFont"/>
    <w:link w:val="Footer"/>
    <w:uiPriority w:val="99"/>
    <w:rsid w:val="005A5FA4"/>
  </w:style>
  <w:style w:type="paragraph" w:styleId="Bibliography">
    <w:name w:val="Bibliography"/>
    <w:basedOn w:val="Normal"/>
    <w:next w:val="Normal"/>
    <w:uiPriority w:val="37"/>
    <w:unhideWhenUsed/>
    <w:rsid w:val="006F3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717228">
      <w:bodyDiv w:val="1"/>
      <w:marLeft w:val="0"/>
      <w:marRight w:val="0"/>
      <w:marTop w:val="0"/>
      <w:marBottom w:val="0"/>
      <w:divBdr>
        <w:top w:val="none" w:sz="0" w:space="0" w:color="auto"/>
        <w:left w:val="none" w:sz="0" w:space="0" w:color="auto"/>
        <w:bottom w:val="none" w:sz="0" w:space="0" w:color="auto"/>
        <w:right w:val="none" w:sz="0" w:space="0" w:color="auto"/>
      </w:divBdr>
    </w:div>
    <w:div w:id="882862663">
      <w:bodyDiv w:val="1"/>
      <w:marLeft w:val="0"/>
      <w:marRight w:val="0"/>
      <w:marTop w:val="0"/>
      <w:marBottom w:val="0"/>
      <w:divBdr>
        <w:top w:val="none" w:sz="0" w:space="0" w:color="auto"/>
        <w:left w:val="none" w:sz="0" w:space="0" w:color="auto"/>
        <w:bottom w:val="none" w:sz="0" w:space="0" w:color="auto"/>
        <w:right w:val="none" w:sz="0" w:space="0" w:color="auto"/>
      </w:divBdr>
    </w:div>
    <w:div w:id="913048371">
      <w:bodyDiv w:val="1"/>
      <w:marLeft w:val="0"/>
      <w:marRight w:val="0"/>
      <w:marTop w:val="0"/>
      <w:marBottom w:val="0"/>
      <w:divBdr>
        <w:top w:val="none" w:sz="0" w:space="0" w:color="auto"/>
        <w:left w:val="none" w:sz="0" w:space="0" w:color="auto"/>
        <w:bottom w:val="none" w:sz="0" w:space="0" w:color="auto"/>
        <w:right w:val="none" w:sz="0" w:space="0" w:color="auto"/>
      </w:divBdr>
    </w:div>
    <w:div w:id="1109469669">
      <w:bodyDiv w:val="1"/>
      <w:marLeft w:val="0"/>
      <w:marRight w:val="0"/>
      <w:marTop w:val="0"/>
      <w:marBottom w:val="0"/>
      <w:divBdr>
        <w:top w:val="none" w:sz="0" w:space="0" w:color="auto"/>
        <w:left w:val="none" w:sz="0" w:space="0" w:color="auto"/>
        <w:bottom w:val="none" w:sz="0" w:space="0" w:color="auto"/>
        <w:right w:val="none" w:sz="0" w:space="0" w:color="auto"/>
      </w:divBdr>
    </w:div>
    <w:div w:id="1190529996">
      <w:bodyDiv w:val="1"/>
      <w:marLeft w:val="0"/>
      <w:marRight w:val="0"/>
      <w:marTop w:val="0"/>
      <w:marBottom w:val="0"/>
      <w:divBdr>
        <w:top w:val="none" w:sz="0" w:space="0" w:color="auto"/>
        <w:left w:val="none" w:sz="0" w:space="0" w:color="auto"/>
        <w:bottom w:val="none" w:sz="0" w:space="0" w:color="auto"/>
        <w:right w:val="none" w:sz="0" w:space="0" w:color="auto"/>
      </w:divBdr>
    </w:div>
    <w:div w:id="1431007870">
      <w:bodyDiv w:val="1"/>
      <w:marLeft w:val="0"/>
      <w:marRight w:val="0"/>
      <w:marTop w:val="0"/>
      <w:marBottom w:val="0"/>
      <w:divBdr>
        <w:top w:val="none" w:sz="0" w:space="0" w:color="auto"/>
        <w:left w:val="none" w:sz="0" w:space="0" w:color="auto"/>
        <w:bottom w:val="none" w:sz="0" w:space="0" w:color="auto"/>
        <w:right w:val="none" w:sz="0" w:space="0" w:color="auto"/>
      </w:divBdr>
    </w:div>
    <w:div w:id="1704015452">
      <w:bodyDiv w:val="1"/>
      <w:marLeft w:val="0"/>
      <w:marRight w:val="0"/>
      <w:marTop w:val="0"/>
      <w:marBottom w:val="0"/>
      <w:divBdr>
        <w:top w:val="none" w:sz="0" w:space="0" w:color="auto"/>
        <w:left w:val="none" w:sz="0" w:space="0" w:color="auto"/>
        <w:bottom w:val="none" w:sz="0" w:space="0" w:color="auto"/>
        <w:right w:val="none" w:sz="0" w:space="0" w:color="auto"/>
      </w:divBdr>
    </w:div>
    <w:div w:id="2054839499">
      <w:bodyDiv w:val="1"/>
      <w:marLeft w:val="0"/>
      <w:marRight w:val="0"/>
      <w:marTop w:val="0"/>
      <w:marBottom w:val="0"/>
      <w:divBdr>
        <w:top w:val="none" w:sz="0" w:space="0" w:color="auto"/>
        <w:left w:val="none" w:sz="0" w:space="0" w:color="auto"/>
        <w:bottom w:val="none" w:sz="0" w:space="0" w:color="auto"/>
        <w:right w:val="none" w:sz="0" w:space="0" w:color="auto"/>
      </w:divBdr>
    </w:div>
    <w:div w:id="211270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mat23</b:Tag>
    <b:SourceType>Book</b:SourceType>
    <b:Guid>{623ED2BF-AFC2-F14D-8FCB-5E3A0EB8BE3D}</b:Guid>
    <b:Author>
      <b:Author>
        <b:NameList>
          <b:Person>
            <b:Last>matteo</b:Last>
          </b:Person>
        </b:NameList>
      </b:Author>
    </b:Author>
    <b:Title>corputer skilss</b:Title>
    <b:City>roma</b:City>
    <b:Publisher>ciao</b:Publisher>
    <b:Year>2023</b:Year>
    <b:RefOrder>1</b:RefOrder>
  </b:Source>
</b:Sources>
</file>

<file path=customXml/itemProps1.xml><?xml version="1.0" encoding="utf-8"?>
<ds:datastoreItem xmlns:ds="http://schemas.openxmlformats.org/officeDocument/2006/customXml" ds:itemID="{E1A67FB5-F2CD-AA4B-A52D-B727E8D2A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1454</Words>
  <Characters>8293</Characters>
  <Application>Microsoft Office Word</Application>
  <DocSecurity>0</DocSecurity>
  <Lines>69</Lines>
  <Paragraphs>19</Paragraphs>
  <ScaleCrop>false</ScaleCrop>
  <Company/>
  <LinksUpToDate>false</LinksUpToDate>
  <CharactersWithSpaces>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rosi</dc:creator>
  <cp:keywords/>
  <dc:description/>
  <cp:lastModifiedBy>matteo rosi</cp:lastModifiedBy>
  <cp:revision>73</cp:revision>
  <dcterms:created xsi:type="dcterms:W3CDTF">2023-02-13T22:31:00Z</dcterms:created>
  <dcterms:modified xsi:type="dcterms:W3CDTF">2023-02-26T20:36:00Z</dcterms:modified>
</cp:coreProperties>
</file>