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5A5" w:rsidRDefault="00252911" w:rsidP="00252911">
      <w:pPr>
        <w:jc w:val="both"/>
      </w:pPr>
      <w:r>
        <w:rPr>
          <w:rFonts w:eastAsia="Times New Roman"/>
          <w:color w:val="000000"/>
          <w:sz w:val="24"/>
          <w:szCs w:val="24"/>
          <w:lang w:eastAsia="it-IT"/>
        </w:rPr>
        <w:t xml:space="preserve">Cezary Rudnicki – a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nomad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and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pagan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; a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research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worker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at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the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Department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of Social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Thought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European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Solidarity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Centre; an editor and co-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founder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of Machina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Myśli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(</w:t>
      </w:r>
      <w:hyperlink r:id="rId4" w:history="1">
        <w:r>
          <w:rPr>
            <w:rStyle w:val="Collegamentoipertestuale"/>
            <w:rFonts w:eastAsia="Times New Roman"/>
            <w:sz w:val="24"/>
            <w:szCs w:val="24"/>
            <w:lang w:eastAsia="it-IT"/>
          </w:rPr>
          <w:t>http://machinamysli.org/</w:t>
        </w:r>
      </w:hyperlink>
      <w:r>
        <w:rPr>
          <w:rFonts w:eastAsia="Times New Roman"/>
          <w:color w:val="000000"/>
          <w:sz w:val="24"/>
          <w:szCs w:val="24"/>
          <w:lang w:eastAsia="it-IT"/>
        </w:rPr>
        <w:t xml:space="preserve">), an Internet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portal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to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popularize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 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philosophy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. He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is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also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a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PhD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student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at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the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Department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of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History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of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Contemporary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Philosophy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at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the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Warsaw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University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,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where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he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is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preparing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a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dissertation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devoted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to the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ethics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of the self. He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has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published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articles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on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Deleuze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 and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Guattari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 xml:space="preserve">, Foucault,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Abramowski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>, Benja</w:t>
      </w:r>
      <w:bookmarkStart w:id="0" w:name="_GoBack"/>
      <w:bookmarkEnd w:id="0"/>
      <w:r>
        <w:rPr>
          <w:rFonts w:eastAsia="Times New Roman"/>
          <w:color w:val="000000"/>
          <w:sz w:val="24"/>
          <w:szCs w:val="24"/>
          <w:lang w:eastAsia="it-IT"/>
        </w:rPr>
        <w:t xml:space="preserve">min and </w:t>
      </w:r>
      <w:proofErr w:type="spellStart"/>
      <w:r>
        <w:rPr>
          <w:rFonts w:eastAsia="Times New Roman"/>
          <w:color w:val="000000"/>
          <w:sz w:val="24"/>
          <w:szCs w:val="24"/>
          <w:lang w:eastAsia="it-IT"/>
        </w:rPr>
        <w:t>Mumford</w:t>
      </w:r>
      <w:proofErr w:type="spellEnd"/>
      <w:r>
        <w:rPr>
          <w:rFonts w:eastAsia="Times New Roman"/>
          <w:color w:val="000000"/>
          <w:sz w:val="24"/>
          <w:szCs w:val="24"/>
          <w:lang w:eastAsia="it-IT"/>
        </w:rPr>
        <w:t>.</w:t>
      </w:r>
    </w:p>
    <w:sectPr w:rsidR="002B55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AE3"/>
    <w:rsid w:val="00252911"/>
    <w:rsid w:val="002B55A5"/>
    <w:rsid w:val="009D4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BD6655-A5F3-4520-94DA-0A46C33DF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25291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chinamysli.org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2018-11-09T14:35:00Z</dcterms:created>
  <dcterms:modified xsi:type="dcterms:W3CDTF">2018-11-09T14:35:00Z</dcterms:modified>
</cp:coreProperties>
</file>