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9BF947" w14:textId="4C8768EF" w:rsidR="00D0162D" w:rsidRPr="00AE0892" w:rsidRDefault="00D0162D" w:rsidP="00D0162D">
      <w:pPr>
        <w:autoSpaceDE w:val="0"/>
        <w:autoSpaceDN w:val="0"/>
        <w:adjustRightInd w:val="0"/>
        <w:jc w:val="both"/>
        <w:rPr>
          <w:color w:val="000000"/>
          <w:lang w:val="en-GB"/>
        </w:rPr>
      </w:pPr>
      <w:r w:rsidRPr="00D0162D">
        <w:rPr>
          <w:b/>
          <w:color w:val="000000"/>
          <w:lang w:val="en-GB"/>
        </w:rPr>
        <w:t>Lorenzo Colantoni</w:t>
      </w:r>
      <w:r w:rsidRPr="00D0162D">
        <w:rPr>
          <w:color w:val="000000"/>
          <w:lang w:val="en-GB"/>
        </w:rPr>
        <w:t xml:space="preserve"> is </w:t>
      </w:r>
      <w:r w:rsidRPr="00D0162D">
        <w:rPr>
          <w:color w:val="000000"/>
          <w:lang w:val="en-GB"/>
        </w:rPr>
        <w:t>researcher at th</w:t>
      </w:r>
      <w:r>
        <w:rPr>
          <w:color w:val="000000"/>
          <w:lang w:val="en-GB"/>
        </w:rPr>
        <w:t xml:space="preserve">e Energy, Climate and Resources programme of the </w:t>
      </w:r>
      <w:proofErr w:type="spellStart"/>
      <w:r>
        <w:rPr>
          <w:color w:val="000000"/>
          <w:lang w:val="en-GB"/>
        </w:rPr>
        <w:t>Istituto</w:t>
      </w:r>
      <w:proofErr w:type="spellEnd"/>
      <w:r>
        <w:rPr>
          <w:color w:val="000000"/>
          <w:lang w:val="en-GB"/>
        </w:rPr>
        <w:t xml:space="preserve"> </w:t>
      </w:r>
      <w:proofErr w:type="spellStart"/>
      <w:r>
        <w:rPr>
          <w:color w:val="000000"/>
          <w:lang w:val="en-GB"/>
        </w:rPr>
        <w:t>Affari</w:t>
      </w:r>
      <w:proofErr w:type="spellEnd"/>
      <w:r>
        <w:rPr>
          <w:color w:val="000000"/>
          <w:lang w:val="en-GB"/>
        </w:rPr>
        <w:t xml:space="preserve"> </w:t>
      </w:r>
      <w:proofErr w:type="spellStart"/>
      <w:r>
        <w:rPr>
          <w:color w:val="000000"/>
          <w:lang w:val="en-GB"/>
        </w:rPr>
        <w:t>Internazionali</w:t>
      </w:r>
      <w:proofErr w:type="spellEnd"/>
      <w:r>
        <w:rPr>
          <w:color w:val="000000"/>
          <w:lang w:val="en-GB"/>
        </w:rPr>
        <w:t xml:space="preserve">. His focus is on the geopolitics of the energy transition, Sub Saharan Africa and environmental crimes, but he has also worked on a variety of topics, including global LNG markets, gas resources in Eastern Mediterranean and the Chinese energy policy. Colantoni is also a journalist and filmmaker and collaborates </w:t>
      </w:r>
      <w:r>
        <w:rPr>
          <w:color w:val="000000"/>
          <w:lang w:val="en-GB"/>
        </w:rPr>
        <w:t xml:space="preserve">with magazines such as National Geographic, </w:t>
      </w:r>
      <w:proofErr w:type="spellStart"/>
      <w:r>
        <w:rPr>
          <w:color w:val="000000"/>
          <w:lang w:val="en-GB"/>
        </w:rPr>
        <w:t>L’Espresso</w:t>
      </w:r>
      <w:proofErr w:type="spellEnd"/>
      <w:r>
        <w:rPr>
          <w:color w:val="000000"/>
          <w:lang w:val="en-GB"/>
        </w:rPr>
        <w:t xml:space="preserve"> Online and Limes</w:t>
      </w:r>
      <w:r>
        <w:rPr>
          <w:color w:val="000000"/>
          <w:lang w:val="en-GB"/>
        </w:rPr>
        <w:t>. H</w:t>
      </w:r>
      <w:r>
        <w:rPr>
          <w:color w:val="000000"/>
          <w:lang w:val="en-GB"/>
        </w:rPr>
        <w:t>e is author of seven books with national and international publishers</w:t>
      </w:r>
      <w:r>
        <w:rPr>
          <w:color w:val="000000"/>
          <w:lang w:val="en-GB"/>
        </w:rPr>
        <w:t>; r</w:t>
      </w:r>
      <w:r>
        <w:rPr>
          <w:color w:val="000000"/>
          <w:lang w:val="en-GB"/>
        </w:rPr>
        <w:t>ecent works include “Empowering Africa” (Peter Lang, 2019) and “Open Africa” (</w:t>
      </w:r>
      <w:proofErr w:type="spellStart"/>
      <w:r>
        <w:rPr>
          <w:color w:val="000000"/>
          <w:lang w:val="en-GB"/>
        </w:rPr>
        <w:t>Peliti</w:t>
      </w:r>
      <w:proofErr w:type="spellEnd"/>
      <w:r>
        <w:rPr>
          <w:color w:val="000000"/>
          <w:lang w:val="en-GB"/>
        </w:rPr>
        <w:t xml:space="preserve"> </w:t>
      </w:r>
      <w:proofErr w:type="spellStart"/>
      <w:r>
        <w:rPr>
          <w:color w:val="000000"/>
          <w:lang w:val="en-GB"/>
        </w:rPr>
        <w:t>Associati</w:t>
      </w:r>
      <w:proofErr w:type="spellEnd"/>
      <w:r>
        <w:rPr>
          <w:color w:val="000000"/>
          <w:lang w:val="en-GB"/>
        </w:rPr>
        <w:t>, 2018), which are dedicated to the analysis of the ongoing revolution of renewables in Sub Saharan Africa</w:t>
      </w:r>
      <w:r>
        <w:rPr>
          <w:color w:val="000000"/>
          <w:lang w:val="en-GB"/>
        </w:rPr>
        <w:t xml:space="preserve">, </w:t>
      </w:r>
      <w:r>
        <w:rPr>
          <w:color w:val="000000"/>
          <w:lang w:val="en-GB"/>
        </w:rPr>
        <w:t xml:space="preserve">“Il Mondo </w:t>
      </w:r>
      <w:proofErr w:type="spellStart"/>
      <w:r>
        <w:rPr>
          <w:color w:val="000000"/>
          <w:lang w:val="en-GB"/>
        </w:rPr>
        <w:t>Rinnovabile</w:t>
      </w:r>
      <w:proofErr w:type="spellEnd"/>
      <w:r>
        <w:rPr>
          <w:color w:val="000000"/>
          <w:lang w:val="en-GB"/>
        </w:rPr>
        <w:t xml:space="preserve">” (the renewable world, </w:t>
      </w:r>
      <w:proofErr w:type="spellStart"/>
      <w:r>
        <w:rPr>
          <w:color w:val="000000"/>
          <w:lang w:val="en-GB"/>
        </w:rPr>
        <w:t>Luiss</w:t>
      </w:r>
      <w:proofErr w:type="spellEnd"/>
      <w:r>
        <w:rPr>
          <w:color w:val="000000"/>
          <w:lang w:val="en-GB"/>
        </w:rPr>
        <w:t xml:space="preserve"> University Press, 2019) written with Valeria Termini,</w:t>
      </w:r>
      <w:r>
        <w:rPr>
          <w:color w:val="000000"/>
          <w:lang w:val="en-GB"/>
        </w:rPr>
        <w:t xml:space="preserve"> former</w:t>
      </w:r>
      <w:r>
        <w:rPr>
          <w:color w:val="000000"/>
          <w:lang w:val="en-GB"/>
        </w:rPr>
        <w:t xml:space="preserve"> Commissioner of the </w:t>
      </w:r>
      <w:r w:rsidRPr="00AE0892">
        <w:rPr>
          <w:color w:val="000000"/>
          <w:lang w:val="en-GB"/>
        </w:rPr>
        <w:t>Italian Regulatory Authority for Electricity Gas and Water</w:t>
      </w:r>
      <w:r>
        <w:rPr>
          <w:color w:val="000000"/>
          <w:lang w:val="en-GB"/>
        </w:rPr>
        <w:t xml:space="preserve"> (ARERA)</w:t>
      </w:r>
      <w:r>
        <w:rPr>
          <w:color w:val="000000"/>
          <w:lang w:val="en-GB"/>
        </w:rPr>
        <w:t>.</w:t>
      </w:r>
      <w:r>
        <w:rPr>
          <w:color w:val="000000"/>
          <w:lang w:val="en-GB"/>
        </w:rPr>
        <w:t xml:space="preserve"> For IAI Colantoni </w:t>
      </w:r>
      <w:r>
        <w:rPr>
          <w:color w:val="000000"/>
          <w:lang w:val="en-GB"/>
        </w:rPr>
        <w:t xml:space="preserve">has also </w:t>
      </w:r>
      <w:r>
        <w:rPr>
          <w:color w:val="000000"/>
          <w:lang w:val="en-GB"/>
        </w:rPr>
        <w:t>recently produced the video-reportage “Paradise Broken”, dedicated to environmental crimes in Albania and Sardinia</w:t>
      </w:r>
      <w:r>
        <w:rPr>
          <w:color w:val="000000"/>
          <w:lang w:val="en-GB"/>
        </w:rPr>
        <w:t>, and will shortly publish the documentary “Ghana: agriculture, people and the environment” on the role of farming for African development.</w:t>
      </w:r>
    </w:p>
    <w:p w14:paraId="776BED5B" w14:textId="77777777" w:rsidR="00BB1798" w:rsidRPr="00D0162D" w:rsidRDefault="00BB1798">
      <w:pPr>
        <w:rPr>
          <w:lang w:val="en-GB"/>
        </w:rPr>
      </w:pPr>
    </w:p>
    <w:sectPr w:rsidR="00BB1798" w:rsidRPr="00D016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62D"/>
    <w:rsid w:val="000E1816"/>
    <w:rsid w:val="00BB1798"/>
    <w:rsid w:val="00D0162D"/>
    <w:rsid w:val="00D76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97E0E"/>
  <w15:chartTrackingRefBased/>
  <w15:docId w15:val="{966D54C6-0800-4FC1-80B1-096CA844B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162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it-IT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Lcolantoni</dc:creator>
  <cp:keywords/>
  <dc:description/>
  <cp:lastModifiedBy>Lcolantoni</cp:lastModifiedBy>
  <cp:revision>1</cp:revision>
  <dcterms:created xsi:type="dcterms:W3CDTF">2020-04-22T13:37:00Z</dcterms:created>
  <dcterms:modified xsi:type="dcterms:W3CDTF">2020-04-22T13:46:00Z</dcterms:modified>
</cp:coreProperties>
</file>