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6E" w:rsidRDefault="00DA4F7A">
      <w:r>
        <w:rPr>
          <w:sz w:val="27"/>
          <w:szCs w:val="27"/>
        </w:rPr>
        <w:t xml:space="preserve">P. </w:t>
      </w:r>
      <w:proofErr w:type="spellStart"/>
      <w:r>
        <w:rPr>
          <w:sz w:val="27"/>
          <w:szCs w:val="27"/>
        </w:rPr>
        <w:t>Beria</w:t>
      </w:r>
      <w:proofErr w:type="spellEnd"/>
      <w:r>
        <w:rPr>
          <w:sz w:val="27"/>
          <w:szCs w:val="27"/>
        </w:rPr>
        <w:t>, M. Ponti, “Introduzione ai sistemi di trasporto”, Pitagora, 2007</w:t>
      </w:r>
      <w:r>
        <w:t xml:space="preserve"> </w:t>
      </w:r>
      <w:r>
        <w:br/>
      </w:r>
      <w:r>
        <w:rPr>
          <w:sz w:val="27"/>
          <w:szCs w:val="27"/>
        </w:rPr>
        <w:t xml:space="preserve">A. </w:t>
      </w:r>
      <w:proofErr w:type="spellStart"/>
      <w:r>
        <w:rPr>
          <w:sz w:val="27"/>
          <w:szCs w:val="27"/>
        </w:rPr>
        <w:t>Boitani</w:t>
      </w:r>
      <w:proofErr w:type="spellEnd"/>
      <w:r>
        <w:rPr>
          <w:sz w:val="27"/>
          <w:szCs w:val="27"/>
        </w:rPr>
        <w:t>, “I trasporti del nostro scontento”, Il Mulino, 2012.</w:t>
      </w:r>
    </w:p>
    <w:sectPr w:rsidR="0070146E" w:rsidSect="0070146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A4F7A"/>
    <w:rsid w:val="0070146E"/>
    <w:rsid w:val="00DA4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4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s.muellner</dc:creator>
  <cp:lastModifiedBy>s.muellner</cp:lastModifiedBy>
  <cp:revision>1</cp:revision>
  <dcterms:created xsi:type="dcterms:W3CDTF">2014-12-22T15:37:00Z</dcterms:created>
  <dcterms:modified xsi:type="dcterms:W3CDTF">2014-12-22T15:37:00Z</dcterms:modified>
</cp:coreProperties>
</file>