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2616" w:rsidRPr="00C32616" w:rsidRDefault="00C32616" w:rsidP="00C32616">
      <w:pPr>
        <w:textAlignment w:val="baseline"/>
        <w:outlineLvl w:val="0"/>
        <w:rPr>
          <w:rFonts w:ascii="Arial" w:eastAsia="Times New Roman" w:hAnsi="Arial" w:cs="Arial"/>
          <w:b/>
          <w:bCs/>
          <w:noProof w:val="0"/>
          <w:color w:val="E3120B"/>
          <w:kern w:val="36"/>
          <w:sz w:val="48"/>
          <w:szCs w:val="48"/>
          <w:lang w:val="en-US"/>
        </w:rPr>
      </w:pPr>
      <w:r w:rsidRPr="00C32616">
        <w:rPr>
          <w:rFonts w:ascii="Arial" w:eastAsia="Times New Roman" w:hAnsi="Arial" w:cs="Arial"/>
          <w:b/>
          <w:bCs/>
          <w:noProof w:val="0"/>
          <w:color w:val="E3120B"/>
          <w:kern w:val="36"/>
          <w:sz w:val="48"/>
          <w:szCs w:val="48"/>
          <w:lang w:val="en-US"/>
        </w:rPr>
        <w:t>The Economist explains</w:t>
      </w:r>
    </w:p>
    <w:p w:rsidR="00C32616" w:rsidRPr="00C32616" w:rsidRDefault="00C32616" w:rsidP="00C32616">
      <w:pPr>
        <w:textAlignment w:val="baseline"/>
        <w:outlineLvl w:val="2"/>
        <w:rPr>
          <w:rFonts w:ascii="Georgia" w:eastAsia="Times New Roman" w:hAnsi="Georgia"/>
          <w:noProof w:val="0"/>
          <w:color w:val="4A4A4A"/>
          <w:sz w:val="27"/>
          <w:szCs w:val="27"/>
          <w:lang w:val="en-US"/>
        </w:rPr>
      </w:pPr>
      <w:r w:rsidRPr="00C32616">
        <w:rPr>
          <w:rFonts w:ascii="Georgia" w:eastAsia="Times New Roman" w:hAnsi="Georgia"/>
          <w:noProof w:val="0"/>
          <w:color w:val="4A4A4A"/>
          <w:sz w:val="27"/>
          <w:szCs w:val="27"/>
          <w:lang w:val="en-US"/>
        </w:rPr>
        <w:t xml:space="preserve">Thomas </w:t>
      </w:r>
      <w:proofErr w:type="spellStart"/>
      <w:r w:rsidRPr="00C32616">
        <w:rPr>
          <w:rFonts w:ascii="Georgia" w:eastAsia="Times New Roman" w:hAnsi="Georgia"/>
          <w:noProof w:val="0"/>
          <w:color w:val="4A4A4A"/>
          <w:sz w:val="27"/>
          <w:szCs w:val="27"/>
          <w:lang w:val="en-US"/>
        </w:rPr>
        <w:t>Piketty’s</w:t>
      </w:r>
      <w:proofErr w:type="spellEnd"/>
      <w:r w:rsidRPr="00C32616">
        <w:rPr>
          <w:rFonts w:ascii="Georgia" w:eastAsia="Times New Roman" w:hAnsi="Georgia"/>
          <w:noProof w:val="0"/>
          <w:color w:val="4A4A4A"/>
          <w:sz w:val="27"/>
          <w:szCs w:val="27"/>
          <w:lang w:val="en-US"/>
        </w:rPr>
        <w:t xml:space="preserve"> “Capital”, </w:t>
      </w:r>
      <w:proofErr w:type="spellStart"/>
      <w:r w:rsidRPr="00C32616">
        <w:rPr>
          <w:rFonts w:ascii="Georgia" w:eastAsia="Times New Roman" w:hAnsi="Georgia"/>
          <w:noProof w:val="0"/>
          <w:color w:val="4A4A4A"/>
          <w:sz w:val="27"/>
          <w:szCs w:val="27"/>
          <w:lang w:val="en-US"/>
        </w:rPr>
        <w:t>summarised</w:t>
      </w:r>
      <w:proofErr w:type="spellEnd"/>
      <w:r w:rsidRPr="00C32616">
        <w:rPr>
          <w:rFonts w:ascii="Georgia" w:eastAsia="Times New Roman" w:hAnsi="Georgia"/>
          <w:noProof w:val="0"/>
          <w:color w:val="4A4A4A"/>
          <w:sz w:val="27"/>
          <w:szCs w:val="27"/>
          <w:lang w:val="en-US"/>
        </w:rPr>
        <w:t xml:space="preserve"> in four paragraphs</w:t>
      </w:r>
    </w:p>
    <w:p w:rsidR="00C32616" w:rsidRPr="00C32616" w:rsidRDefault="00C32616" w:rsidP="00C32616">
      <w:pPr>
        <w:rPr>
          <w:rFonts w:eastAsia="Times New Roman"/>
          <w:noProof w:val="0"/>
          <w:sz w:val="24"/>
        </w:rPr>
      </w:pPr>
      <w:r w:rsidRPr="00C32616">
        <w:rPr>
          <w:rFonts w:eastAsia="Times New Roman"/>
          <w:noProof w:val="0"/>
          <w:sz w:val="24"/>
        </w:rPr>
        <w:t>May 4th 2014, 23:50 </w:t>
      </w:r>
      <w:r w:rsidRPr="00C32616">
        <w:rPr>
          <w:rFonts w:ascii="Arial" w:eastAsia="Times New Roman" w:hAnsi="Arial" w:cs="Arial"/>
          <w:caps/>
          <w:noProof w:val="0"/>
          <w:color w:val="7B7B73"/>
          <w:sz w:val="24"/>
        </w:rPr>
        <w:t>BY R.A.</w:t>
      </w:r>
    </w:p>
    <w:p w:rsidR="00C32616" w:rsidRPr="00C32616" w:rsidRDefault="00C32616" w:rsidP="00C32616">
      <w:pPr>
        <w:spacing w:line="330" w:lineRule="atLeast"/>
        <w:textAlignment w:val="baseline"/>
        <w:rPr>
          <w:rFonts w:ascii="Arial" w:eastAsia="Times New Roman" w:hAnsi="Arial" w:cs="Arial"/>
          <w:noProof w:val="0"/>
          <w:color w:val="4A4A4A"/>
          <w:sz w:val="21"/>
          <w:szCs w:val="21"/>
        </w:rPr>
      </w:pPr>
      <w:r>
        <w:rPr>
          <w:rFonts w:ascii="Arial" w:eastAsia="Times New Roman" w:hAnsi="Arial" w:cs="Arial"/>
          <w:color w:val="4A4A4A"/>
          <w:sz w:val="20"/>
          <w:szCs w:val="20"/>
          <w:bdr w:val="none" w:sz="0" w:space="0" w:color="auto" w:frame="1"/>
        </w:rPr>
        <w:drawing>
          <wp:inline distT="0" distB="0" distL="0" distR="0">
            <wp:extent cx="895350" cy="190500"/>
            <wp:effectExtent l="19050" t="0" r="0" b="0"/>
            <wp:docPr id="1" name="Immagine 1" descr="Timekeep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ekeeper">
                      <a:hlinkClick r:id="rId7"/>
                    </pic:cNvPr>
                    <pic:cNvPicPr>
                      <a:picLocks noChangeAspect="1" noChangeArrowheads="1"/>
                    </pic:cNvPicPr>
                  </pic:nvPicPr>
                  <pic:blipFill>
                    <a:blip r:embed="rId8" cstate="print"/>
                    <a:srcRect/>
                    <a:stretch>
                      <a:fillRect/>
                    </a:stretch>
                  </pic:blipFill>
                  <pic:spPr bwMode="auto">
                    <a:xfrm>
                      <a:off x="0" y="0"/>
                      <a:ext cx="895350" cy="190500"/>
                    </a:xfrm>
                    <a:prstGeom prst="rect">
                      <a:avLst/>
                    </a:prstGeom>
                    <a:noFill/>
                    <a:ln w="9525">
                      <a:noFill/>
                      <a:miter lim="800000"/>
                      <a:headEnd/>
                      <a:tailEnd/>
                    </a:ln>
                  </pic:spPr>
                </pic:pic>
              </a:graphicData>
            </a:graphic>
          </wp:inline>
        </w:drawing>
      </w:r>
    </w:p>
    <w:p w:rsidR="00C32616" w:rsidRPr="00C32616" w:rsidRDefault="00C32616" w:rsidP="00C32616">
      <w:pPr>
        <w:spacing w:line="330" w:lineRule="atLeast"/>
        <w:textAlignment w:val="baseline"/>
        <w:rPr>
          <w:rFonts w:ascii="Arial" w:eastAsia="Times New Roman" w:hAnsi="Arial" w:cs="Arial"/>
          <w:noProof w:val="0"/>
          <w:color w:val="4A4A4A"/>
          <w:sz w:val="21"/>
          <w:szCs w:val="21"/>
        </w:rPr>
      </w:pPr>
    </w:p>
    <w:p w:rsidR="00C32616" w:rsidRPr="00C32616" w:rsidRDefault="00C32616" w:rsidP="00C32616">
      <w:pPr>
        <w:spacing w:line="330" w:lineRule="atLeast"/>
        <w:textAlignment w:val="baseline"/>
        <w:rPr>
          <w:rFonts w:ascii="Arial" w:eastAsia="Times New Roman" w:hAnsi="Arial" w:cs="Arial"/>
          <w:noProof w:val="0"/>
          <w:color w:val="4A4A4A"/>
          <w:sz w:val="21"/>
          <w:szCs w:val="21"/>
        </w:rPr>
      </w:pPr>
      <w:r>
        <w:rPr>
          <w:rFonts w:ascii="Arial" w:eastAsia="Times New Roman" w:hAnsi="Arial" w:cs="Arial"/>
          <w:color w:val="4A4A4A"/>
          <w:sz w:val="21"/>
          <w:szCs w:val="21"/>
        </w:rPr>
        <w:drawing>
          <wp:inline distT="0" distB="0" distL="0" distR="0">
            <wp:extent cx="5667375" cy="3190875"/>
            <wp:effectExtent l="19050" t="0" r="9525" b="0"/>
            <wp:docPr id="2" name="Immagine 2" descr="http://cdn.static-economist.com/sites/default/files/imagecache/full-width/images/2014/05/blogs/economist-explains/20140503_blp5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dn.static-economist.com/sites/default/files/imagecache/full-width/images/2014/05/blogs/economist-explains/20140503_blp507.jpg"/>
                    <pic:cNvPicPr>
                      <a:picLocks noChangeAspect="1" noChangeArrowheads="1"/>
                    </pic:cNvPicPr>
                  </pic:nvPicPr>
                  <pic:blipFill>
                    <a:blip r:embed="rId9" cstate="print"/>
                    <a:srcRect/>
                    <a:stretch>
                      <a:fillRect/>
                    </a:stretch>
                  </pic:blipFill>
                  <pic:spPr bwMode="auto">
                    <a:xfrm>
                      <a:off x="0" y="0"/>
                      <a:ext cx="5667375" cy="3190875"/>
                    </a:xfrm>
                    <a:prstGeom prst="rect">
                      <a:avLst/>
                    </a:prstGeom>
                    <a:noFill/>
                    <a:ln w="9525">
                      <a:noFill/>
                      <a:miter lim="800000"/>
                      <a:headEnd/>
                      <a:tailEnd/>
                    </a:ln>
                  </pic:spPr>
                </pic:pic>
              </a:graphicData>
            </a:graphic>
          </wp:inline>
        </w:drawing>
      </w:r>
    </w:p>
    <w:p w:rsidR="00C32616" w:rsidRPr="00C32616" w:rsidRDefault="00C32616" w:rsidP="00C32616">
      <w:pPr>
        <w:spacing w:line="330" w:lineRule="atLeast"/>
        <w:textAlignment w:val="baseline"/>
        <w:rPr>
          <w:rFonts w:ascii="Arial" w:eastAsia="Times New Roman" w:hAnsi="Arial" w:cs="Arial"/>
          <w:noProof w:val="0"/>
          <w:color w:val="4A4A4A"/>
          <w:sz w:val="21"/>
          <w:szCs w:val="21"/>
          <w:lang w:val="en-US"/>
        </w:rPr>
      </w:pPr>
      <w:r w:rsidRPr="00C32616">
        <w:rPr>
          <w:rFonts w:ascii="Arial" w:eastAsia="Times New Roman" w:hAnsi="Arial" w:cs="Arial"/>
          <w:noProof w:val="0"/>
          <w:color w:val="4A4A4A"/>
          <w:sz w:val="21"/>
          <w:szCs w:val="21"/>
          <w:lang w:val="en-US"/>
        </w:rPr>
        <w:t xml:space="preserve">IT IS the economics book taking the world by storm. "Capital in the Twenty-First Century", written by the French economist Thomas </w:t>
      </w:r>
      <w:proofErr w:type="spellStart"/>
      <w:r w:rsidRPr="00C32616">
        <w:rPr>
          <w:rFonts w:ascii="Arial" w:eastAsia="Times New Roman" w:hAnsi="Arial" w:cs="Arial"/>
          <w:noProof w:val="0"/>
          <w:color w:val="4A4A4A"/>
          <w:sz w:val="21"/>
          <w:szCs w:val="21"/>
          <w:lang w:val="en-US"/>
        </w:rPr>
        <w:t>Piketty</w:t>
      </w:r>
      <w:proofErr w:type="spellEnd"/>
      <w:r w:rsidRPr="00C32616">
        <w:rPr>
          <w:rFonts w:ascii="Arial" w:eastAsia="Times New Roman" w:hAnsi="Arial" w:cs="Arial"/>
          <w:noProof w:val="0"/>
          <w:color w:val="4A4A4A"/>
          <w:sz w:val="21"/>
          <w:szCs w:val="21"/>
          <w:lang w:val="en-US"/>
        </w:rPr>
        <w:t xml:space="preserve">, was published in French last year and in English in March of this year. The English version quickly became an unlikely bestseller, and it has prompted a broad and energetic debate on the book’s subject: the outlook for global inequality. Some reckon it heralds or may itself cause a pronounced shift in the focus of economic policy, toward distributional questions. This newspaper has hailed </w:t>
      </w:r>
      <w:proofErr w:type="spellStart"/>
      <w:r w:rsidRPr="00C32616">
        <w:rPr>
          <w:rFonts w:ascii="Arial" w:eastAsia="Times New Roman" w:hAnsi="Arial" w:cs="Arial"/>
          <w:noProof w:val="0"/>
          <w:color w:val="4A4A4A"/>
          <w:sz w:val="21"/>
          <w:szCs w:val="21"/>
          <w:lang w:val="en-US"/>
        </w:rPr>
        <w:t>Mr</w:t>
      </w:r>
      <w:proofErr w:type="spellEnd"/>
      <w:r w:rsidRPr="00C32616">
        <w:rPr>
          <w:rFonts w:ascii="Arial" w:eastAsia="Times New Roman" w:hAnsi="Arial" w:cs="Arial"/>
          <w:noProof w:val="0"/>
          <w:color w:val="4A4A4A"/>
          <w:sz w:val="21"/>
          <w:szCs w:val="21"/>
          <w:lang w:val="en-US"/>
        </w:rPr>
        <w:t xml:space="preserve"> </w:t>
      </w:r>
      <w:proofErr w:type="spellStart"/>
      <w:r w:rsidRPr="00C32616">
        <w:rPr>
          <w:rFonts w:ascii="Arial" w:eastAsia="Times New Roman" w:hAnsi="Arial" w:cs="Arial"/>
          <w:noProof w:val="0"/>
          <w:color w:val="4A4A4A"/>
          <w:sz w:val="21"/>
          <w:szCs w:val="21"/>
          <w:lang w:val="en-US"/>
        </w:rPr>
        <w:t>Piketty</w:t>
      </w:r>
      <w:proofErr w:type="spellEnd"/>
      <w:r w:rsidRPr="00C32616">
        <w:rPr>
          <w:rFonts w:ascii="Arial" w:eastAsia="Times New Roman" w:hAnsi="Arial" w:cs="Arial"/>
          <w:noProof w:val="0"/>
          <w:color w:val="4A4A4A"/>
          <w:sz w:val="21"/>
          <w:szCs w:val="21"/>
          <w:lang w:val="en-US"/>
        </w:rPr>
        <w:t xml:space="preserve"> as "</w:t>
      </w:r>
      <w:hyperlink r:id="rId10" w:history="1">
        <w:r w:rsidRPr="00C32616">
          <w:rPr>
            <w:rFonts w:ascii="Arial" w:eastAsia="Times New Roman" w:hAnsi="Arial" w:cs="Arial"/>
            <w:noProof w:val="0"/>
            <w:color w:val="4A4A4A"/>
            <w:sz w:val="23"/>
            <w:lang w:val="en-US"/>
          </w:rPr>
          <w:t>the modern Marx</w:t>
        </w:r>
      </w:hyperlink>
      <w:r w:rsidRPr="00C32616">
        <w:rPr>
          <w:rFonts w:ascii="Arial" w:eastAsia="Times New Roman" w:hAnsi="Arial" w:cs="Arial"/>
          <w:noProof w:val="0"/>
          <w:color w:val="4A4A4A"/>
          <w:sz w:val="21"/>
          <w:szCs w:val="21"/>
          <w:lang w:val="en-US"/>
        </w:rPr>
        <w:t>" (Karl, that is). But what’s it all about?</w:t>
      </w:r>
    </w:p>
    <w:p w:rsidR="00C32616" w:rsidRPr="00C32616" w:rsidRDefault="00C32616" w:rsidP="00C32616">
      <w:pPr>
        <w:spacing w:line="330" w:lineRule="atLeast"/>
        <w:textAlignment w:val="baseline"/>
        <w:rPr>
          <w:rFonts w:ascii="Arial" w:eastAsia="Times New Roman" w:hAnsi="Arial" w:cs="Arial"/>
          <w:noProof w:val="0"/>
          <w:color w:val="4A4A4A"/>
          <w:sz w:val="21"/>
          <w:szCs w:val="21"/>
          <w:lang w:val="en-US"/>
        </w:rPr>
      </w:pPr>
      <w:r w:rsidRPr="00C32616">
        <w:rPr>
          <w:rFonts w:ascii="Arial" w:eastAsia="Times New Roman" w:hAnsi="Arial" w:cs="Arial"/>
          <w:noProof w:val="0"/>
          <w:color w:val="4A4A4A"/>
          <w:sz w:val="21"/>
          <w:szCs w:val="21"/>
          <w:lang w:val="en-US"/>
        </w:rPr>
        <w:t xml:space="preserve">"Capital" is built on more than a decade of research by </w:t>
      </w:r>
      <w:proofErr w:type="spellStart"/>
      <w:r w:rsidRPr="00C32616">
        <w:rPr>
          <w:rFonts w:ascii="Arial" w:eastAsia="Times New Roman" w:hAnsi="Arial" w:cs="Arial"/>
          <w:noProof w:val="0"/>
          <w:color w:val="4A4A4A"/>
          <w:sz w:val="21"/>
          <w:szCs w:val="21"/>
          <w:lang w:val="en-US"/>
        </w:rPr>
        <w:t>Mr</w:t>
      </w:r>
      <w:proofErr w:type="spellEnd"/>
      <w:r w:rsidRPr="00C32616">
        <w:rPr>
          <w:rFonts w:ascii="Arial" w:eastAsia="Times New Roman" w:hAnsi="Arial" w:cs="Arial"/>
          <w:noProof w:val="0"/>
          <w:color w:val="4A4A4A"/>
          <w:sz w:val="21"/>
          <w:szCs w:val="21"/>
          <w:lang w:val="en-US"/>
        </w:rPr>
        <w:t xml:space="preserve"> </w:t>
      </w:r>
      <w:proofErr w:type="spellStart"/>
      <w:r w:rsidRPr="00C32616">
        <w:rPr>
          <w:rFonts w:ascii="Arial" w:eastAsia="Times New Roman" w:hAnsi="Arial" w:cs="Arial"/>
          <w:noProof w:val="0"/>
          <w:color w:val="4A4A4A"/>
          <w:sz w:val="21"/>
          <w:szCs w:val="21"/>
          <w:lang w:val="en-US"/>
        </w:rPr>
        <w:t>Piketty</w:t>
      </w:r>
      <w:proofErr w:type="spellEnd"/>
      <w:r w:rsidRPr="00C32616">
        <w:rPr>
          <w:rFonts w:ascii="Arial" w:eastAsia="Times New Roman" w:hAnsi="Arial" w:cs="Arial"/>
          <w:noProof w:val="0"/>
          <w:color w:val="4A4A4A"/>
          <w:sz w:val="21"/>
          <w:szCs w:val="21"/>
          <w:lang w:val="en-US"/>
        </w:rPr>
        <w:t xml:space="preserve"> and a handful of other economists, detailing historical changes in the concentration of income and wealth. This</w:t>
      </w:r>
      <w:r w:rsidRPr="00C32616">
        <w:rPr>
          <w:rFonts w:ascii="Arial" w:eastAsia="Times New Roman" w:hAnsi="Arial" w:cs="Arial"/>
          <w:noProof w:val="0"/>
          <w:color w:val="4A4A4A"/>
          <w:sz w:val="21"/>
          <w:lang w:val="en-US"/>
        </w:rPr>
        <w:t> </w:t>
      </w:r>
      <w:hyperlink r:id="rId11" w:history="1">
        <w:r w:rsidRPr="00EE6E1A">
          <w:rPr>
            <w:rFonts w:ascii="Arial" w:eastAsia="Times New Roman" w:hAnsi="Arial" w:cs="Arial"/>
            <w:noProof w:val="0"/>
            <w:color w:val="4A4A4A"/>
            <w:sz w:val="23"/>
            <w:highlight w:val="yellow"/>
            <w:lang w:val="en-US"/>
          </w:rPr>
          <w:t>pile of data</w:t>
        </w:r>
      </w:hyperlink>
      <w:r w:rsidRPr="00C32616">
        <w:rPr>
          <w:rFonts w:ascii="Arial" w:eastAsia="Times New Roman" w:hAnsi="Arial" w:cs="Arial"/>
          <w:noProof w:val="0"/>
          <w:color w:val="4A4A4A"/>
          <w:sz w:val="21"/>
          <w:lang w:val="en-US"/>
        </w:rPr>
        <w:t> </w:t>
      </w:r>
      <w:r w:rsidRPr="00C32616">
        <w:rPr>
          <w:rFonts w:ascii="Arial" w:eastAsia="Times New Roman" w:hAnsi="Arial" w:cs="Arial"/>
          <w:noProof w:val="0"/>
          <w:color w:val="4A4A4A"/>
          <w:sz w:val="21"/>
          <w:szCs w:val="21"/>
          <w:lang w:val="en-US"/>
        </w:rPr>
        <w:t xml:space="preserve">allows </w:t>
      </w:r>
      <w:proofErr w:type="spellStart"/>
      <w:r w:rsidRPr="00C32616">
        <w:rPr>
          <w:rFonts w:ascii="Arial" w:eastAsia="Times New Roman" w:hAnsi="Arial" w:cs="Arial"/>
          <w:noProof w:val="0"/>
          <w:color w:val="4A4A4A"/>
          <w:sz w:val="21"/>
          <w:szCs w:val="21"/>
          <w:lang w:val="en-US"/>
        </w:rPr>
        <w:t>Mr</w:t>
      </w:r>
      <w:proofErr w:type="spellEnd"/>
      <w:r w:rsidRPr="00C32616">
        <w:rPr>
          <w:rFonts w:ascii="Arial" w:eastAsia="Times New Roman" w:hAnsi="Arial" w:cs="Arial"/>
          <w:noProof w:val="0"/>
          <w:color w:val="4A4A4A"/>
          <w:sz w:val="21"/>
          <w:szCs w:val="21"/>
          <w:lang w:val="en-US"/>
        </w:rPr>
        <w:t xml:space="preserve"> </w:t>
      </w:r>
      <w:proofErr w:type="spellStart"/>
      <w:r w:rsidRPr="00C32616">
        <w:rPr>
          <w:rFonts w:ascii="Arial" w:eastAsia="Times New Roman" w:hAnsi="Arial" w:cs="Arial"/>
          <w:noProof w:val="0"/>
          <w:color w:val="4A4A4A"/>
          <w:sz w:val="21"/>
          <w:szCs w:val="21"/>
          <w:lang w:val="en-US"/>
        </w:rPr>
        <w:t>Piketty</w:t>
      </w:r>
      <w:proofErr w:type="spellEnd"/>
      <w:r w:rsidRPr="00C32616">
        <w:rPr>
          <w:rFonts w:ascii="Arial" w:eastAsia="Times New Roman" w:hAnsi="Arial" w:cs="Arial"/>
          <w:noProof w:val="0"/>
          <w:color w:val="4A4A4A"/>
          <w:sz w:val="21"/>
          <w:szCs w:val="21"/>
          <w:lang w:val="en-US"/>
        </w:rPr>
        <w:t xml:space="preserve"> to sketch out the evolution of inequality since the beginning of the industrial revolution. In the 18th and 19th centuries western European society was highly unequal. Private wealth</w:t>
      </w:r>
      <w:r w:rsidRPr="00C32616">
        <w:rPr>
          <w:rFonts w:ascii="Arial" w:eastAsia="Times New Roman" w:hAnsi="Arial" w:cs="Arial"/>
          <w:noProof w:val="0"/>
          <w:color w:val="4A4A4A"/>
          <w:sz w:val="21"/>
          <w:lang w:val="en-US"/>
        </w:rPr>
        <w:t> </w:t>
      </w:r>
      <w:hyperlink r:id="rId12" w:history="1">
        <w:r w:rsidRPr="00EE6E1A">
          <w:rPr>
            <w:rFonts w:ascii="Arial" w:eastAsia="Times New Roman" w:hAnsi="Arial" w:cs="Arial"/>
            <w:noProof w:val="0"/>
            <w:color w:val="4A4A4A"/>
            <w:sz w:val="23"/>
            <w:highlight w:val="yellow"/>
            <w:lang w:val="en-US"/>
          </w:rPr>
          <w:t>dwarfed national income</w:t>
        </w:r>
      </w:hyperlink>
      <w:r w:rsidRPr="00C32616">
        <w:rPr>
          <w:rFonts w:ascii="Arial" w:eastAsia="Times New Roman" w:hAnsi="Arial" w:cs="Arial"/>
          <w:noProof w:val="0"/>
          <w:color w:val="4A4A4A"/>
          <w:sz w:val="21"/>
          <w:lang w:val="en-US"/>
        </w:rPr>
        <w:t> </w:t>
      </w:r>
      <w:r w:rsidRPr="00C32616">
        <w:rPr>
          <w:rFonts w:ascii="Arial" w:eastAsia="Times New Roman" w:hAnsi="Arial" w:cs="Arial"/>
          <w:noProof w:val="0"/>
          <w:color w:val="4A4A4A"/>
          <w:sz w:val="21"/>
          <w:szCs w:val="21"/>
          <w:lang w:val="en-US"/>
        </w:rPr>
        <w:t>and was</w:t>
      </w:r>
      <w:r w:rsidRPr="00C32616">
        <w:rPr>
          <w:rFonts w:ascii="Arial" w:eastAsia="Times New Roman" w:hAnsi="Arial" w:cs="Arial"/>
          <w:noProof w:val="0"/>
          <w:color w:val="4A4A4A"/>
          <w:sz w:val="21"/>
          <w:lang w:val="en-US"/>
        </w:rPr>
        <w:t> </w:t>
      </w:r>
      <w:hyperlink r:id="rId13" w:history="1">
        <w:r w:rsidRPr="00EE6E1A">
          <w:rPr>
            <w:rFonts w:ascii="Arial" w:eastAsia="Times New Roman" w:hAnsi="Arial" w:cs="Arial"/>
            <w:noProof w:val="0"/>
            <w:color w:val="4A4A4A"/>
            <w:sz w:val="23"/>
            <w:highlight w:val="yellow"/>
            <w:lang w:val="en-US"/>
          </w:rPr>
          <w:t>concentrated</w:t>
        </w:r>
      </w:hyperlink>
      <w:r w:rsidRPr="00C32616">
        <w:rPr>
          <w:rFonts w:ascii="Arial" w:eastAsia="Times New Roman" w:hAnsi="Arial" w:cs="Arial"/>
          <w:noProof w:val="0"/>
          <w:color w:val="4A4A4A"/>
          <w:sz w:val="21"/>
          <w:lang w:val="en-US"/>
        </w:rPr>
        <w:t> </w:t>
      </w:r>
      <w:r w:rsidRPr="00C32616">
        <w:rPr>
          <w:rFonts w:ascii="Arial" w:eastAsia="Times New Roman" w:hAnsi="Arial" w:cs="Arial"/>
          <w:noProof w:val="0"/>
          <w:color w:val="4A4A4A"/>
          <w:sz w:val="21"/>
          <w:szCs w:val="21"/>
          <w:lang w:val="en-US"/>
        </w:rPr>
        <w:t xml:space="preserve">in the hands of the rich families who sat atop a relatively rigid class structure. This system persisted even as </w:t>
      </w:r>
      <w:proofErr w:type="spellStart"/>
      <w:r w:rsidRPr="00C32616">
        <w:rPr>
          <w:rFonts w:ascii="Arial" w:eastAsia="Times New Roman" w:hAnsi="Arial" w:cs="Arial"/>
          <w:noProof w:val="0"/>
          <w:color w:val="4A4A4A"/>
          <w:sz w:val="21"/>
          <w:szCs w:val="21"/>
          <w:lang w:val="en-US"/>
        </w:rPr>
        <w:t>industrialisation</w:t>
      </w:r>
      <w:proofErr w:type="spellEnd"/>
      <w:r w:rsidRPr="00C32616">
        <w:rPr>
          <w:rFonts w:ascii="Arial" w:eastAsia="Times New Roman" w:hAnsi="Arial" w:cs="Arial"/>
          <w:noProof w:val="0"/>
          <w:color w:val="4A4A4A"/>
          <w:sz w:val="21"/>
          <w:szCs w:val="21"/>
          <w:lang w:val="en-US"/>
        </w:rPr>
        <w:t xml:space="preserve"> slowly contributed to rising wages for workers. Only the chaos of the first and second world wars and the Depression disrupted this pattern. High taxes, inflation, bankruptcies, and the growth of sprawling welfare states caused wealth to shrink dramatically, and ushered in a period in which both income and wealth were distributed in relatively egalitarian fashion. But the shocks of the early 20th century have faded and wealth is now reasserting itself. On many measures, </w:t>
      </w:r>
      <w:proofErr w:type="spellStart"/>
      <w:r w:rsidRPr="00C32616">
        <w:rPr>
          <w:rFonts w:ascii="Arial" w:eastAsia="Times New Roman" w:hAnsi="Arial" w:cs="Arial"/>
          <w:noProof w:val="0"/>
          <w:color w:val="4A4A4A"/>
          <w:sz w:val="21"/>
          <w:szCs w:val="21"/>
          <w:lang w:val="en-US"/>
        </w:rPr>
        <w:t>Mr</w:t>
      </w:r>
      <w:proofErr w:type="spellEnd"/>
      <w:r w:rsidRPr="00C32616">
        <w:rPr>
          <w:rFonts w:ascii="Arial" w:eastAsia="Times New Roman" w:hAnsi="Arial" w:cs="Arial"/>
          <w:noProof w:val="0"/>
          <w:color w:val="4A4A4A"/>
          <w:sz w:val="21"/>
          <w:szCs w:val="21"/>
          <w:lang w:val="en-US"/>
        </w:rPr>
        <w:t xml:space="preserve"> </w:t>
      </w:r>
      <w:proofErr w:type="spellStart"/>
      <w:r w:rsidRPr="00C32616">
        <w:rPr>
          <w:rFonts w:ascii="Arial" w:eastAsia="Times New Roman" w:hAnsi="Arial" w:cs="Arial"/>
          <w:noProof w:val="0"/>
          <w:color w:val="4A4A4A"/>
          <w:sz w:val="21"/>
          <w:szCs w:val="21"/>
          <w:lang w:val="en-US"/>
        </w:rPr>
        <w:t>Piketty</w:t>
      </w:r>
      <w:proofErr w:type="spellEnd"/>
      <w:r w:rsidRPr="00C32616">
        <w:rPr>
          <w:rFonts w:ascii="Arial" w:eastAsia="Times New Roman" w:hAnsi="Arial" w:cs="Arial"/>
          <w:noProof w:val="0"/>
          <w:color w:val="4A4A4A"/>
          <w:sz w:val="21"/>
          <w:szCs w:val="21"/>
          <w:lang w:val="en-US"/>
        </w:rPr>
        <w:t xml:space="preserve"> reckons, the importance of wealth in modern economies is approaching levels last seen before the first world war.</w:t>
      </w:r>
    </w:p>
    <w:p w:rsidR="00C32616" w:rsidRPr="00C32616" w:rsidRDefault="00C32616" w:rsidP="00C32616">
      <w:pPr>
        <w:spacing w:line="330" w:lineRule="atLeast"/>
        <w:textAlignment w:val="baseline"/>
        <w:rPr>
          <w:rFonts w:ascii="Arial" w:eastAsia="Times New Roman" w:hAnsi="Arial" w:cs="Arial"/>
          <w:noProof w:val="0"/>
          <w:color w:val="4A4A4A"/>
          <w:sz w:val="21"/>
          <w:szCs w:val="21"/>
          <w:lang w:val="en-US"/>
        </w:rPr>
      </w:pPr>
      <w:r w:rsidRPr="00C32616">
        <w:rPr>
          <w:rFonts w:ascii="Arial" w:eastAsia="Times New Roman" w:hAnsi="Arial" w:cs="Arial"/>
          <w:noProof w:val="0"/>
          <w:color w:val="4A4A4A"/>
          <w:sz w:val="21"/>
          <w:szCs w:val="21"/>
          <w:lang w:val="en-US"/>
        </w:rPr>
        <w:t xml:space="preserve">From this history, </w:t>
      </w:r>
      <w:proofErr w:type="spellStart"/>
      <w:r w:rsidRPr="00C32616">
        <w:rPr>
          <w:rFonts w:ascii="Arial" w:eastAsia="Times New Roman" w:hAnsi="Arial" w:cs="Arial"/>
          <w:noProof w:val="0"/>
          <w:color w:val="4A4A4A"/>
          <w:sz w:val="21"/>
          <w:szCs w:val="21"/>
          <w:lang w:val="en-US"/>
        </w:rPr>
        <w:t>Mr</w:t>
      </w:r>
      <w:proofErr w:type="spellEnd"/>
      <w:r w:rsidRPr="00C32616">
        <w:rPr>
          <w:rFonts w:ascii="Arial" w:eastAsia="Times New Roman" w:hAnsi="Arial" w:cs="Arial"/>
          <w:noProof w:val="0"/>
          <w:color w:val="4A4A4A"/>
          <w:sz w:val="21"/>
          <w:szCs w:val="21"/>
          <w:lang w:val="en-US"/>
        </w:rPr>
        <w:t xml:space="preserve"> </w:t>
      </w:r>
      <w:proofErr w:type="spellStart"/>
      <w:r w:rsidRPr="00C32616">
        <w:rPr>
          <w:rFonts w:ascii="Arial" w:eastAsia="Times New Roman" w:hAnsi="Arial" w:cs="Arial"/>
          <w:noProof w:val="0"/>
          <w:color w:val="4A4A4A"/>
          <w:sz w:val="21"/>
          <w:szCs w:val="21"/>
          <w:lang w:val="en-US"/>
        </w:rPr>
        <w:t>Piketty</w:t>
      </w:r>
      <w:proofErr w:type="spellEnd"/>
      <w:r w:rsidRPr="00C32616">
        <w:rPr>
          <w:rFonts w:ascii="Arial" w:eastAsia="Times New Roman" w:hAnsi="Arial" w:cs="Arial"/>
          <w:noProof w:val="0"/>
          <w:color w:val="4A4A4A"/>
          <w:sz w:val="21"/>
          <w:szCs w:val="21"/>
          <w:lang w:val="en-US"/>
        </w:rPr>
        <w:t xml:space="preserve"> derives a grand theory of capital and inequality. As a general rule wealth grows faster than economic output, he explains, a concept he captures in the </w:t>
      </w:r>
      <w:r w:rsidRPr="00EE6E1A">
        <w:rPr>
          <w:rFonts w:ascii="Arial" w:eastAsia="Times New Roman" w:hAnsi="Arial" w:cs="Arial"/>
          <w:noProof w:val="0"/>
          <w:color w:val="4A4A4A"/>
          <w:sz w:val="21"/>
          <w:szCs w:val="21"/>
          <w:highlight w:val="yellow"/>
          <w:lang w:val="en-US"/>
        </w:rPr>
        <w:t>expression</w:t>
      </w:r>
      <w:r w:rsidRPr="00EE6E1A">
        <w:rPr>
          <w:rFonts w:ascii="Arial" w:eastAsia="Times New Roman" w:hAnsi="Arial" w:cs="Arial"/>
          <w:noProof w:val="0"/>
          <w:color w:val="4A4A4A"/>
          <w:sz w:val="21"/>
          <w:highlight w:val="yellow"/>
          <w:lang w:val="en-US"/>
        </w:rPr>
        <w:t> </w:t>
      </w:r>
      <w:hyperlink r:id="rId14" w:history="1">
        <w:r w:rsidRPr="00EE6E1A">
          <w:rPr>
            <w:rFonts w:ascii="Arial" w:eastAsia="Times New Roman" w:hAnsi="Arial" w:cs="Arial"/>
            <w:noProof w:val="0"/>
            <w:color w:val="4A4A4A"/>
            <w:sz w:val="23"/>
            <w:highlight w:val="yellow"/>
            <w:lang w:val="en-US"/>
          </w:rPr>
          <w:t>r &gt; g</w:t>
        </w:r>
      </w:hyperlink>
      <w:r w:rsidRPr="00C32616">
        <w:rPr>
          <w:rFonts w:ascii="Arial" w:eastAsia="Times New Roman" w:hAnsi="Arial" w:cs="Arial"/>
          <w:noProof w:val="0"/>
          <w:color w:val="4A4A4A"/>
          <w:sz w:val="21"/>
          <w:lang w:val="en-US"/>
        </w:rPr>
        <w:t> </w:t>
      </w:r>
      <w:r w:rsidRPr="00C32616">
        <w:rPr>
          <w:rFonts w:ascii="Arial" w:eastAsia="Times New Roman" w:hAnsi="Arial" w:cs="Arial"/>
          <w:noProof w:val="0"/>
          <w:color w:val="4A4A4A"/>
          <w:sz w:val="21"/>
          <w:szCs w:val="21"/>
          <w:lang w:val="en-US"/>
        </w:rPr>
        <w:t xml:space="preserve">(where r is the rate of return to wealth and g is the economic growth rate). Other things being equal, faster economic growth will diminish the importance of wealth in a society, whereas slower growth will increase it (and demographic change that slows global growth will make capital more dominant). But </w:t>
      </w:r>
      <w:r w:rsidRPr="00C32616">
        <w:rPr>
          <w:rFonts w:ascii="Arial" w:eastAsia="Times New Roman" w:hAnsi="Arial" w:cs="Arial"/>
          <w:noProof w:val="0"/>
          <w:color w:val="4A4A4A"/>
          <w:sz w:val="21"/>
          <w:szCs w:val="21"/>
          <w:lang w:val="en-US"/>
        </w:rPr>
        <w:lastRenderedPageBreak/>
        <w:t xml:space="preserve">there are no natural forces pushing against the steady concentration of wealth. Only a burst of rapid growth (from technological progress or rising population) or government intervention can be counted on to keep economies from returning to the “patrimonial capitalism” that worried Karl Marx. </w:t>
      </w:r>
      <w:proofErr w:type="spellStart"/>
      <w:r w:rsidRPr="00C32616">
        <w:rPr>
          <w:rFonts w:ascii="Arial" w:eastAsia="Times New Roman" w:hAnsi="Arial" w:cs="Arial"/>
          <w:noProof w:val="0"/>
          <w:color w:val="4A4A4A"/>
          <w:sz w:val="21"/>
          <w:szCs w:val="21"/>
          <w:lang w:val="en-US"/>
        </w:rPr>
        <w:t>Mr</w:t>
      </w:r>
      <w:proofErr w:type="spellEnd"/>
      <w:r w:rsidRPr="00C32616">
        <w:rPr>
          <w:rFonts w:ascii="Arial" w:eastAsia="Times New Roman" w:hAnsi="Arial" w:cs="Arial"/>
          <w:noProof w:val="0"/>
          <w:color w:val="4A4A4A"/>
          <w:sz w:val="21"/>
          <w:szCs w:val="21"/>
          <w:lang w:val="en-US"/>
        </w:rPr>
        <w:t xml:space="preserve"> </w:t>
      </w:r>
      <w:proofErr w:type="spellStart"/>
      <w:r w:rsidRPr="00C32616">
        <w:rPr>
          <w:rFonts w:ascii="Arial" w:eastAsia="Times New Roman" w:hAnsi="Arial" w:cs="Arial"/>
          <w:noProof w:val="0"/>
          <w:color w:val="4A4A4A"/>
          <w:sz w:val="21"/>
          <w:szCs w:val="21"/>
          <w:lang w:val="en-US"/>
        </w:rPr>
        <w:t>Piketty</w:t>
      </w:r>
      <w:proofErr w:type="spellEnd"/>
      <w:r w:rsidRPr="00C32616">
        <w:rPr>
          <w:rFonts w:ascii="Arial" w:eastAsia="Times New Roman" w:hAnsi="Arial" w:cs="Arial"/>
          <w:noProof w:val="0"/>
          <w:color w:val="4A4A4A"/>
          <w:sz w:val="21"/>
          <w:szCs w:val="21"/>
          <w:lang w:val="en-US"/>
        </w:rPr>
        <w:t xml:space="preserve"> closes the book by recommending that governments step in now, by adopting a global tax on wealth, to prevent soaring inequality contributing to economic or political instability down the road.</w:t>
      </w:r>
    </w:p>
    <w:p w:rsidR="00C32616" w:rsidRPr="00C32616" w:rsidRDefault="00C32616" w:rsidP="00C32616">
      <w:pPr>
        <w:spacing w:after="225" w:line="330" w:lineRule="atLeast"/>
        <w:textAlignment w:val="baseline"/>
        <w:rPr>
          <w:rFonts w:ascii="Arial" w:eastAsia="Times New Roman" w:hAnsi="Arial" w:cs="Arial"/>
          <w:noProof w:val="0"/>
          <w:color w:val="4A4A4A"/>
          <w:sz w:val="21"/>
          <w:szCs w:val="21"/>
          <w:lang w:val="en-US"/>
        </w:rPr>
      </w:pPr>
      <w:r w:rsidRPr="00C32616">
        <w:rPr>
          <w:rFonts w:ascii="Arial" w:eastAsia="Times New Roman" w:hAnsi="Arial" w:cs="Arial"/>
          <w:noProof w:val="0"/>
          <w:color w:val="4A4A4A"/>
          <w:sz w:val="21"/>
          <w:szCs w:val="21"/>
          <w:lang w:val="en-US"/>
        </w:rPr>
        <w:t xml:space="preserve">The book has unsurprisingly attracted plenty of criticism. Some wonder whether </w:t>
      </w:r>
      <w:proofErr w:type="spellStart"/>
      <w:r w:rsidRPr="00C32616">
        <w:rPr>
          <w:rFonts w:ascii="Arial" w:eastAsia="Times New Roman" w:hAnsi="Arial" w:cs="Arial"/>
          <w:noProof w:val="0"/>
          <w:color w:val="4A4A4A"/>
          <w:sz w:val="21"/>
          <w:szCs w:val="21"/>
          <w:lang w:val="en-US"/>
        </w:rPr>
        <w:t>Mr</w:t>
      </w:r>
      <w:proofErr w:type="spellEnd"/>
      <w:r w:rsidRPr="00C32616">
        <w:rPr>
          <w:rFonts w:ascii="Arial" w:eastAsia="Times New Roman" w:hAnsi="Arial" w:cs="Arial"/>
          <w:noProof w:val="0"/>
          <w:color w:val="4A4A4A"/>
          <w:sz w:val="21"/>
          <w:szCs w:val="21"/>
          <w:lang w:val="en-US"/>
        </w:rPr>
        <w:t xml:space="preserve"> </w:t>
      </w:r>
      <w:proofErr w:type="spellStart"/>
      <w:r w:rsidRPr="00C32616">
        <w:rPr>
          <w:rFonts w:ascii="Arial" w:eastAsia="Times New Roman" w:hAnsi="Arial" w:cs="Arial"/>
          <w:noProof w:val="0"/>
          <w:color w:val="4A4A4A"/>
          <w:sz w:val="21"/>
          <w:szCs w:val="21"/>
          <w:lang w:val="en-US"/>
        </w:rPr>
        <w:t>Piketty</w:t>
      </w:r>
      <w:proofErr w:type="spellEnd"/>
      <w:r w:rsidRPr="00C32616">
        <w:rPr>
          <w:rFonts w:ascii="Arial" w:eastAsia="Times New Roman" w:hAnsi="Arial" w:cs="Arial"/>
          <w:noProof w:val="0"/>
          <w:color w:val="4A4A4A"/>
          <w:sz w:val="21"/>
          <w:szCs w:val="21"/>
          <w:lang w:val="en-US"/>
        </w:rPr>
        <w:t xml:space="preserve"> is right to think the future will look like the past. Theory argues that it should become ever harder to earn a good return on wealth the more there is of it. And today’s super-rich mostly come by their wealth through work, rather than via inheritance. Others argue that </w:t>
      </w:r>
      <w:proofErr w:type="spellStart"/>
      <w:r w:rsidRPr="00C32616">
        <w:rPr>
          <w:rFonts w:ascii="Arial" w:eastAsia="Times New Roman" w:hAnsi="Arial" w:cs="Arial"/>
          <w:noProof w:val="0"/>
          <w:color w:val="4A4A4A"/>
          <w:sz w:val="21"/>
          <w:szCs w:val="21"/>
          <w:lang w:val="en-US"/>
        </w:rPr>
        <w:t>Mr</w:t>
      </w:r>
      <w:proofErr w:type="spellEnd"/>
      <w:r w:rsidRPr="00C32616">
        <w:rPr>
          <w:rFonts w:ascii="Arial" w:eastAsia="Times New Roman" w:hAnsi="Arial" w:cs="Arial"/>
          <w:noProof w:val="0"/>
          <w:color w:val="4A4A4A"/>
          <w:sz w:val="21"/>
          <w:szCs w:val="21"/>
          <w:lang w:val="en-US"/>
        </w:rPr>
        <w:t xml:space="preserve"> </w:t>
      </w:r>
      <w:proofErr w:type="spellStart"/>
      <w:r w:rsidRPr="00C32616">
        <w:rPr>
          <w:rFonts w:ascii="Arial" w:eastAsia="Times New Roman" w:hAnsi="Arial" w:cs="Arial"/>
          <w:noProof w:val="0"/>
          <w:color w:val="4A4A4A"/>
          <w:sz w:val="21"/>
          <w:szCs w:val="21"/>
          <w:lang w:val="en-US"/>
        </w:rPr>
        <w:t>Piketty’s</w:t>
      </w:r>
      <w:proofErr w:type="spellEnd"/>
      <w:r w:rsidRPr="00C32616">
        <w:rPr>
          <w:rFonts w:ascii="Arial" w:eastAsia="Times New Roman" w:hAnsi="Arial" w:cs="Arial"/>
          <w:noProof w:val="0"/>
          <w:color w:val="4A4A4A"/>
          <w:sz w:val="21"/>
          <w:szCs w:val="21"/>
          <w:lang w:val="en-US"/>
        </w:rPr>
        <w:t xml:space="preserve"> policy recommendations are more ideologically than economically driven and could do more harm than good. But many of the </w:t>
      </w:r>
      <w:proofErr w:type="spellStart"/>
      <w:r w:rsidRPr="00C32616">
        <w:rPr>
          <w:rFonts w:ascii="Arial" w:eastAsia="Times New Roman" w:hAnsi="Arial" w:cs="Arial"/>
          <w:noProof w:val="0"/>
          <w:color w:val="4A4A4A"/>
          <w:sz w:val="21"/>
          <w:szCs w:val="21"/>
          <w:lang w:val="en-US"/>
        </w:rPr>
        <w:t>sceptics</w:t>
      </w:r>
      <w:proofErr w:type="spellEnd"/>
      <w:r w:rsidRPr="00C32616">
        <w:rPr>
          <w:rFonts w:ascii="Arial" w:eastAsia="Times New Roman" w:hAnsi="Arial" w:cs="Arial"/>
          <w:noProof w:val="0"/>
          <w:color w:val="4A4A4A"/>
          <w:sz w:val="21"/>
          <w:szCs w:val="21"/>
          <w:lang w:val="en-US"/>
        </w:rPr>
        <w:t xml:space="preserve"> nonetheless have kind words for the book’s contributions, in terms of data and analysis. Whether or not </w:t>
      </w:r>
      <w:proofErr w:type="spellStart"/>
      <w:r w:rsidRPr="00C32616">
        <w:rPr>
          <w:rFonts w:ascii="Arial" w:eastAsia="Times New Roman" w:hAnsi="Arial" w:cs="Arial"/>
          <w:noProof w:val="0"/>
          <w:color w:val="4A4A4A"/>
          <w:sz w:val="21"/>
          <w:szCs w:val="21"/>
          <w:lang w:val="en-US"/>
        </w:rPr>
        <w:t>Mr</w:t>
      </w:r>
      <w:proofErr w:type="spellEnd"/>
      <w:r w:rsidRPr="00C32616">
        <w:rPr>
          <w:rFonts w:ascii="Arial" w:eastAsia="Times New Roman" w:hAnsi="Arial" w:cs="Arial"/>
          <w:noProof w:val="0"/>
          <w:color w:val="4A4A4A"/>
          <w:sz w:val="21"/>
          <w:szCs w:val="21"/>
          <w:lang w:val="en-US"/>
        </w:rPr>
        <w:t xml:space="preserve"> </w:t>
      </w:r>
      <w:proofErr w:type="spellStart"/>
      <w:r w:rsidRPr="00C32616">
        <w:rPr>
          <w:rFonts w:ascii="Arial" w:eastAsia="Times New Roman" w:hAnsi="Arial" w:cs="Arial"/>
          <w:noProof w:val="0"/>
          <w:color w:val="4A4A4A"/>
          <w:sz w:val="21"/>
          <w:szCs w:val="21"/>
          <w:lang w:val="en-US"/>
        </w:rPr>
        <w:t>Piketty</w:t>
      </w:r>
      <w:proofErr w:type="spellEnd"/>
      <w:r w:rsidRPr="00C32616">
        <w:rPr>
          <w:rFonts w:ascii="Arial" w:eastAsia="Times New Roman" w:hAnsi="Arial" w:cs="Arial"/>
          <w:noProof w:val="0"/>
          <w:color w:val="4A4A4A"/>
          <w:sz w:val="21"/>
          <w:szCs w:val="21"/>
          <w:lang w:val="en-US"/>
        </w:rPr>
        <w:t xml:space="preserve"> succeeds in changing policy, he will have influenced the way thousands of readers and plenty of economists think about these issues.</w:t>
      </w:r>
    </w:p>
    <w:p w:rsidR="00C32616" w:rsidRPr="00C32616" w:rsidRDefault="00C32616" w:rsidP="00C32616">
      <w:pPr>
        <w:spacing w:line="330" w:lineRule="atLeast"/>
        <w:textAlignment w:val="baseline"/>
        <w:rPr>
          <w:rFonts w:ascii="Arial" w:eastAsia="Times New Roman" w:hAnsi="Arial" w:cs="Arial"/>
          <w:noProof w:val="0"/>
          <w:color w:val="4A4A4A"/>
          <w:sz w:val="21"/>
          <w:szCs w:val="21"/>
          <w:lang w:val="en-US"/>
        </w:rPr>
      </w:pPr>
      <w:r w:rsidRPr="00C32616">
        <w:rPr>
          <w:rFonts w:ascii="Arial" w:eastAsia="Times New Roman" w:hAnsi="Arial" w:cs="Arial"/>
          <w:b/>
          <w:bCs/>
          <w:noProof w:val="0"/>
          <w:color w:val="4A4A4A"/>
          <w:sz w:val="23"/>
          <w:lang w:val="en-US"/>
        </w:rPr>
        <w:t>Dig deeper:</w:t>
      </w:r>
      <w:r w:rsidRPr="00C32616">
        <w:rPr>
          <w:rFonts w:ascii="Arial" w:eastAsia="Times New Roman" w:hAnsi="Arial" w:cs="Arial"/>
          <w:noProof w:val="0"/>
          <w:color w:val="4A4A4A"/>
          <w:sz w:val="21"/>
          <w:szCs w:val="21"/>
          <w:lang w:val="en-US"/>
        </w:rPr>
        <w:br/>
      </w:r>
      <w:hyperlink r:id="rId15" w:history="1">
        <w:r w:rsidRPr="00C32616">
          <w:rPr>
            <w:rFonts w:ascii="Arial" w:eastAsia="Times New Roman" w:hAnsi="Arial" w:cs="Arial"/>
            <w:noProof w:val="0"/>
            <w:color w:val="4A4A4A"/>
            <w:sz w:val="23"/>
            <w:lang w:val="en-US"/>
          </w:rPr>
          <w:t>"Capital" is a great piece of scholarship, but a poor guide to policy</w:t>
        </w:r>
      </w:hyperlink>
      <w:r w:rsidRPr="00C32616">
        <w:rPr>
          <w:rFonts w:ascii="Arial" w:eastAsia="Times New Roman" w:hAnsi="Arial" w:cs="Arial"/>
          <w:noProof w:val="0"/>
          <w:color w:val="4A4A4A"/>
          <w:sz w:val="21"/>
          <w:lang w:val="en-US"/>
        </w:rPr>
        <w:t> </w:t>
      </w:r>
      <w:r w:rsidRPr="00C32616">
        <w:rPr>
          <w:rFonts w:ascii="Arial" w:eastAsia="Times New Roman" w:hAnsi="Arial" w:cs="Arial"/>
          <w:noProof w:val="0"/>
          <w:color w:val="4A4A4A"/>
          <w:sz w:val="21"/>
          <w:szCs w:val="21"/>
          <w:lang w:val="en-US"/>
        </w:rPr>
        <w:t>(May 2014)</w:t>
      </w:r>
      <w:r w:rsidRPr="00C32616">
        <w:rPr>
          <w:rFonts w:ascii="Arial" w:eastAsia="Times New Roman" w:hAnsi="Arial" w:cs="Arial"/>
          <w:noProof w:val="0"/>
          <w:color w:val="4A4A4A"/>
          <w:sz w:val="21"/>
          <w:szCs w:val="21"/>
          <w:lang w:val="en-US"/>
        </w:rPr>
        <w:br/>
      </w:r>
      <w:hyperlink r:id="rId16" w:history="1">
        <w:r w:rsidRPr="00C32616">
          <w:rPr>
            <w:rFonts w:ascii="Arial" w:eastAsia="Times New Roman" w:hAnsi="Arial" w:cs="Arial"/>
            <w:noProof w:val="0"/>
            <w:color w:val="4A4A4A"/>
            <w:sz w:val="23"/>
            <w:lang w:val="en-US"/>
          </w:rPr>
          <w:t>Why did the French version of "Capital" not make the same splash?</w:t>
        </w:r>
      </w:hyperlink>
      <w:r w:rsidRPr="00C32616">
        <w:rPr>
          <w:rFonts w:ascii="Arial" w:eastAsia="Times New Roman" w:hAnsi="Arial" w:cs="Arial"/>
          <w:noProof w:val="0"/>
          <w:color w:val="4A4A4A"/>
          <w:sz w:val="21"/>
          <w:lang w:val="en-US"/>
        </w:rPr>
        <w:t> </w:t>
      </w:r>
      <w:r w:rsidRPr="00C32616">
        <w:rPr>
          <w:rFonts w:ascii="Arial" w:eastAsia="Times New Roman" w:hAnsi="Arial" w:cs="Arial"/>
          <w:noProof w:val="0"/>
          <w:color w:val="4A4A4A"/>
          <w:sz w:val="21"/>
          <w:szCs w:val="21"/>
          <w:lang w:val="en-US"/>
        </w:rPr>
        <w:t>(April 2014)</w:t>
      </w:r>
      <w:r w:rsidRPr="00C32616">
        <w:rPr>
          <w:rFonts w:ascii="Arial" w:eastAsia="Times New Roman" w:hAnsi="Arial" w:cs="Arial"/>
          <w:noProof w:val="0"/>
          <w:color w:val="4A4A4A"/>
          <w:sz w:val="21"/>
          <w:szCs w:val="21"/>
          <w:lang w:val="en-US"/>
        </w:rPr>
        <w:br/>
      </w:r>
      <w:hyperlink r:id="rId17" w:history="1">
        <w:r w:rsidRPr="00C32616">
          <w:rPr>
            <w:rFonts w:ascii="Arial" w:eastAsia="Times New Roman" w:hAnsi="Arial" w:cs="Arial"/>
            <w:noProof w:val="0"/>
            <w:color w:val="4A4A4A"/>
            <w:sz w:val="23"/>
            <w:lang w:val="en-US"/>
          </w:rPr>
          <w:t>Revisiting an old argument about the impact of capitalism</w:t>
        </w:r>
      </w:hyperlink>
      <w:r w:rsidRPr="00C32616">
        <w:rPr>
          <w:rFonts w:ascii="Arial" w:eastAsia="Times New Roman" w:hAnsi="Arial" w:cs="Arial"/>
          <w:noProof w:val="0"/>
          <w:color w:val="4A4A4A"/>
          <w:sz w:val="21"/>
          <w:lang w:val="en-US"/>
        </w:rPr>
        <w:t> </w:t>
      </w:r>
      <w:r w:rsidRPr="00C32616">
        <w:rPr>
          <w:rFonts w:ascii="Arial" w:eastAsia="Times New Roman" w:hAnsi="Arial" w:cs="Arial"/>
          <w:noProof w:val="0"/>
          <w:color w:val="4A4A4A"/>
          <w:sz w:val="21"/>
          <w:szCs w:val="21"/>
          <w:lang w:val="en-US"/>
        </w:rPr>
        <w:t>(January 2014)</w:t>
      </w:r>
    </w:p>
    <w:p w:rsidR="000B65EB" w:rsidRPr="00C32616" w:rsidRDefault="000B65EB" w:rsidP="00FE7C47">
      <w:pPr>
        <w:rPr>
          <w:lang w:val="en-US"/>
        </w:rPr>
      </w:pPr>
    </w:p>
    <w:sectPr w:rsidR="000B65EB" w:rsidRPr="00C32616" w:rsidSect="00764AAA">
      <w:footerReference w:type="even" r:id="rId18"/>
      <w:footerReference w:type="default" r:id="rId19"/>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64B8" w:rsidRDefault="005B64B8" w:rsidP="00921F98">
      <w:r>
        <w:separator/>
      </w:r>
    </w:p>
  </w:endnote>
  <w:endnote w:type="continuationSeparator" w:id="0">
    <w:p w:rsidR="005B64B8" w:rsidRDefault="005B64B8" w:rsidP="00921F9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New Roman Normale">
    <w:altName w:val="Courier New"/>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44074"/>
      <w:docPartObj>
        <w:docPartGallery w:val="Page Numbers (Bottom of Page)"/>
        <w:docPartUnique/>
      </w:docPartObj>
    </w:sdtPr>
    <w:sdtContent>
      <w:p w:rsidR="00921F98" w:rsidRDefault="00AB0EE0">
        <w:pPr>
          <w:pStyle w:val="Pidipagina"/>
          <w:jc w:val="center"/>
        </w:pPr>
        <w:fldSimple w:instr=" PAGE   \* MERGEFORMAT ">
          <w:r w:rsidR="00FE7C47">
            <w:t>2</w:t>
          </w:r>
        </w:fldSimple>
      </w:p>
    </w:sdtContent>
  </w:sdt>
  <w:p w:rsidR="00921F98" w:rsidRDefault="00921F98">
    <w:pPr>
      <w:pStyle w:val="Pidipa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44073"/>
      <w:docPartObj>
        <w:docPartGallery w:val="Page Numbers (Bottom of Page)"/>
        <w:docPartUnique/>
      </w:docPartObj>
    </w:sdtPr>
    <w:sdtContent>
      <w:p w:rsidR="00921F98" w:rsidRDefault="00AB0EE0">
        <w:pPr>
          <w:pStyle w:val="Pidipagina"/>
          <w:jc w:val="center"/>
        </w:pPr>
        <w:fldSimple w:instr=" PAGE   \* MERGEFORMAT ">
          <w:r w:rsidR="00EE6E1A">
            <w:t>1</w:t>
          </w:r>
        </w:fldSimple>
      </w:p>
    </w:sdtContent>
  </w:sdt>
  <w:p w:rsidR="00921F98" w:rsidRDefault="00921F98">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64B8" w:rsidRDefault="005B64B8" w:rsidP="00921F98">
      <w:r>
        <w:separator/>
      </w:r>
    </w:p>
  </w:footnote>
  <w:footnote w:type="continuationSeparator" w:id="0">
    <w:p w:rsidR="005B64B8" w:rsidRDefault="005B64B8" w:rsidP="00921F9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EF10E5"/>
    <w:multiLevelType w:val="multilevel"/>
    <w:tmpl w:val="AB58B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12F4C45"/>
    <w:multiLevelType w:val="hybridMultilevel"/>
    <w:tmpl w:val="C4F6BE5C"/>
    <w:lvl w:ilvl="0" w:tplc="89E46DEC">
      <w:start w:val="1"/>
      <w:numFmt w:val="decimal"/>
      <w:pStyle w:val="Stile3"/>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284"/>
  <w:hyphenationZone w:val="283"/>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B92331"/>
    <w:rsid w:val="00072680"/>
    <w:rsid w:val="00076E00"/>
    <w:rsid w:val="000B65EB"/>
    <w:rsid w:val="000D03CC"/>
    <w:rsid w:val="000F537D"/>
    <w:rsid w:val="001209B4"/>
    <w:rsid w:val="001244E5"/>
    <w:rsid w:val="00131A87"/>
    <w:rsid w:val="00141A7F"/>
    <w:rsid w:val="001A01BC"/>
    <w:rsid w:val="001C2427"/>
    <w:rsid w:val="00215265"/>
    <w:rsid w:val="00256268"/>
    <w:rsid w:val="00290C96"/>
    <w:rsid w:val="002D2300"/>
    <w:rsid w:val="00346F0F"/>
    <w:rsid w:val="00396C16"/>
    <w:rsid w:val="0042317B"/>
    <w:rsid w:val="00437D9D"/>
    <w:rsid w:val="00475F09"/>
    <w:rsid w:val="004A1009"/>
    <w:rsid w:val="004C5ABE"/>
    <w:rsid w:val="00557FD4"/>
    <w:rsid w:val="00586BF4"/>
    <w:rsid w:val="005B64B8"/>
    <w:rsid w:val="005D7FEC"/>
    <w:rsid w:val="005F07C6"/>
    <w:rsid w:val="00600FDC"/>
    <w:rsid w:val="00647711"/>
    <w:rsid w:val="006B0C71"/>
    <w:rsid w:val="006E4933"/>
    <w:rsid w:val="00754C08"/>
    <w:rsid w:val="00764AAA"/>
    <w:rsid w:val="00786DDF"/>
    <w:rsid w:val="007D0312"/>
    <w:rsid w:val="00807952"/>
    <w:rsid w:val="00853812"/>
    <w:rsid w:val="00854296"/>
    <w:rsid w:val="008905FF"/>
    <w:rsid w:val="0089078A"/>
    <w:rsid w:val="008C083D"/>
    <w:rsid w:val="008D14C8"/>
    <w:rsid w:val="008D40E9"/>
    <w:rsid w:val="00921F98"/>
    <w:rsid w:val="00981485"/>
    <w:rsid w:val="009A0F56"/>
    <w:rsid w:val="009C7DCC"/>
    <w:rsid w:val="009D7E61"/>
    <w:rsid w:val="009F1F83"/>
    <w:rsid w:val="009F2D96"/>
    <w:rsid w:val="00A12FE5"/>
    <w:rsid w:val="00A70D79"/>
    <w:rsid w:val="00AB0EE0"/>
    <w:rsid w:val="00AD362D"/>
    <w:rsid w:val="00B92331"/>
    <w:rsid w:val="00C32616"/>
    <w:rsid w:val="00C50D22"/>
    <w:rsid w:val="00CA6C92"/>
    <w:rsid w:val="00CB0653"/>
    <w:rsid w:val="00CF561C"/>
    <w:rsid w:val="00D2099E"/>
    <w:rsid w:val="00D50538"/>
    <w:rsid w:val="00DB7A71"/>
    <w:rsid w:val="00E3427C"/>
    <w:rsid w:val="00E4781B"/>
    <w:rsid w:val="00ED014D"/>
    <w:rsid w:val="00EE6E1A"/>
    <w:rsid w:val="00F13B9C"/>
    <w:rsid w:val="00F32306"/>
    <w:rsid w:val="00F52750"/>
    <w:rsid w:val="00F86B48"/>
    <w:rsid w:val="00FE7C47"/>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2"/>
        <w:szCs w:val="24"/>
        <w:lang w:val="it-IT"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uiPriority="1" w:unhideWhenUsed="1"/>
    <w:lsdException w:name="Subtitle" w:qFormat="1"/>
    <w:lsdException w:name="Hyperlink" w:uiPriority="99"/>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iPriority="99" w:unhideWhenUsed="1"/>
    <w:lsdException w:name="No List" w:semiHidden="1" w:uiPriority="99"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2D2300"/>
    <w:rPr>
      <w:noProof/>
      <w:lang w:eastAsia="it-IT"/>
    </w:rPr>
  </w:style>
  <w:style w:type="paragraph" w:styleId="Titolo1">
    <w:name w:val="heading 1"/>
    <w:basedOn w:val="Normale"/>
    <w:link w:val="Titolo1Carattere"/>
    <w:uiPriority w:val="9"/>
    <w:qFormat/>
    <w:rsid w:val="00C32616"/>
    <w:pPr>
      <w:spacing w:before="100" w:beforeAutospacing="1" w:after="100" w:afterAutospacing="1"/>
      <w:outlineLvl w:val="0"/>
    </w:pPr>
    <w:rPr>
      <w:rFonts w:eastAsia="Times New Roman"/>
      <w:b/>
      <w:bCs/>
      <w:noProof w:val="0"/>
      <w:kern w:val="36"/>
      <w:sz w:val="48"/>
      <w:szCs w:val="48"/>
    </w:rPr>
  </w:style>
  <w:style w:type="paragraph" w:styleId="Titolo3">
    <w:name w:val="heading 3"/>
    <w:basedOn w:val="Normale"/>
    <w:link w:val="Titolo3Carattere"/>
    <w:uiPriority w:val="9"/>
    <w:qFormat/>
    <w:rsid w:val="00C32616"/>
    <w:pPr>
      <w:spacing w:before="100" w:beforeAutospacing="1" w:after="100" w:afterAutospacing="1"/>
      <w:outlineLvl w:val="2"/>
    </w:pPr>
    <w:rPr>
      <w:rFonts w:eastAsia="Times New Roman"/>
      <w:b/>
      <w:bCs/>
      <w:noProof w:val="0"/>
      <w:sz w:val="27"/>
      <w:szCs w:val="27"/>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ttotitolo">
    <w:name w:val="Subtitle"/>
    <w:basedOn w:val="Normale"/>
    <w:next w:val="Normale"/>
    <w:link w:val="SottotitoloCarattere"/>
    <w:qFormat/>
    <w:rsid w:val="002D2300"/>
    <w:pPr>
      <w:spacing w:after="60"/>
      <w:jc w:val="center"/>
      <w:outlineLvl w:val="1"/>
    </w:pPr>
    <w:rPr>
      <w:rFonts w:ascii="Cambria" w:eastAsia="Times New Roman" w:hAnsi="Cambria"/>
    </w:rPr>
  </w:style>
  <w:style w:type="character" w:customStyle="1" w:styleId="SottotitoloCarattere">
    <w:name w:val="Sottotitolo Carattere"/>
    <w:basedOn w:val="Carpredefinitoparagrafo"/>
    <w:link w:val="Sottotitolo"/>
    <w:rsid w:val="002D2300"/>
    <w:rPr>
      <w:rFonts w:ascii="Cambria" w:eastAsia="Times New Roman" w:hAnsi="Cambria"/>
      <w:noProof/>
      <w:lang w:eastAsia="it-IT"/>
    </w:rPr>
  </w:style>
  <w:style w:type="paragraph" w:styleId="Testofumetto">
    <w:name w:val="Balloon Text"/>
    <w:basedOn w:val="Normale"/>
    <w:link w:val="TestofumettoCarattere"/>
    <w:rsid w:val="002D2300"/>
    <w:rPr>
      <w:rFonts w:ascii="Tahoma" w:eastAsia="Times New Roman" w:hAnsi="Tahoma" w:cs="Tahoma"/>
      <w:sz w:val="16"/>
      <w:szCs w:val="16"/>
    </w:rPr>
  </w:style>
  <w:style w:type="character" w:customStyle="1" w:styleId="TestofumettoCarattere">
    <w:name w:val="Testo fumetto Carattere"/>
    <w:basedOn w:val="Carpredefinitoparagrafo"/>
    <w:link w:val="Testofumetto"/>
    <w:rsid w:val="002D2300"/>
    <w:rPr>
      <w:rFonts w:ascii="Tahoma" w:eastAsia="Times New Roman" w:hAnsi="Tahoma" w:cs="Tahoma"/>
      <w:noProof/>
      <w:sz w:val="16"/>
      <w:szCs w:val="16"/>
      <w:lang w:eastAsia="it-IT"/>
    </w:rPr>
  </w:style>
  <w:style w:type="character" w:styleId="Testosegnaposto">
    <w:name w:val="Placeholder Text"/>
    <w:basedOn w:val="Carpredefinitoparagrafo"/>
    <w:uiPriority w:val="99"/>
    <w:semiHidden/>
    <w:rsid w:val="002D2300"/>
    <w:rPr>
      <w:color w:val="808080"/>
    </w:rPr>
  </w:style>
  <w:style w:type="paragraph" w:styleId="Nessunaspaziatura">
    <w:name w:val="No Spacing"/>
    <w:uiPriority w:val="1"/>
    <w:qFormat/>
    <w:rsid w:val="002D2300"/>
    <w:rPr>
      <w:rFonts w:eastAsia="Times New Roman"/>
      <w:lang w:eastAsia="it-IT"/>
    </w:rPr>
  </w:style>
  <w:style w:type="paragraph" w:styleId="Paragrafoelenco">
    <w:name w:val="List Paragraph"/>
    <w:basedOn w:val="Normale"/>
    <w:uiPriority w:val="34"/>
    <w:qFormat/>
    <w:rsid w:val="002D2300"/>
    <w:pPr>
      <w:ind w:left="720"/>
      <w:contextualSpacing/>
    </w:pPr>
    <w:rPr>
      <w:rFonts w:eastAsia="Times New Roman"/>
    </w:rPr>
  </w:style>
  <w:style w:type="paragraph" w:customStyle="1" w:styleId="Level1">
    <w:name w:val="Level 1"/>
    <w:rsid w:val="002D2300"/>
    <w:pPr>
      <w:autoSpaceDE w:val="0"/>
      <w:autoSpaceDN w:val="0"/>
      <w:adjustRightInd w:val="0"/>
      <w:ind w:left="720"/>
    </w:pPr>
    <w:rPr>
      <w:rFonts w:ascii="Times New Roman Normale" w:eastAsia="Times New Roman" w:hAnsi="Times New Roman Normale"/>
      <w:lang w:eastAsia="it-IT"/>
    </w:rPr>
  </w:style>
  <w:style w:type="paragraph" w:customStyle="1" w:styleId="Stile1">
    <w:name w:val="Stile1"/>
    <w:basedOn w:val="Nessunaspaziatura"/>
    <w:qFormat/>
    <w:rsid w:val="002D2300"/>
    <w:rPr>
      <w:noProof/>
    </w:rPr>
  </w:style>
  <w:style w:type="paragraph" w:customStyle="1" w:styleId="StileNessunaspaziaturaGrassetto">
    <w:name w:val="Stile Nessuna spaziatura + Grassetto"/>
    <w:basedOn w:val="Nessunaspaziatura"/>
    <w:rsid w:val="002D2300"/>
    <w:rPr>
      <w:bCs/>
    </w:rPr>
  </w:style>
  <w:style w:type="paragraph" w:customStyle="1" w:styleId="Stile2">
    <w:name w:val="Stile2"/>
    <w:basedOn w:val="Nessunaspaziatura"/>
    <w:qFormat/>
    <w:rsid w:val="002D2300"/>
    <w:rPr>
      <w:noProof/>
    </w:rPr>
  </w:style>
  <w:style w:type="paragraph" w:customStyle="1" w:styleId="Stile3">
    <w:name w:val="Stile3"/>
    <w:basedOn w:val="Nessunaspaziatura"/>
    <w:qFormat/>
    <w:rsid w:val="002D2300"/>
    <w:pPr>
      <w:numPr>
        <w:numId w:val="1"/>
      </w:numPr>
    </w:pPr>
    <w:rPr>
      <w:noProof/>
    </w:rPr>
  </w:style>
  <w:style w:type="paragraph" w:customStyle="1" w:styleId="Stile4">
    <w:name w:val="Stile4"/>
    <w:basedOn w:val="Nessunaspaziatura"/>
    <w:next w:val="Nessunaspaziatura"/>
    <w:qFormat/>
    <w:rsid w:val="002D2300"/>
  </w:style>
  <w:style w:type="paragraph" w:styleId="Intestazione">
    <w:name w:val="header"/>
    <w:basedOn w:val="Normale"/>
    <w:link w:val="IntestazioneCarattere"/>
    <w:rsid w:val="00921F98"/>
    <w:pPr>
      <w:tabs>
        <w:tab w:val="center" w:pos="4819"/>
        <w:tab w:val="right" w:pos="9638"/>
      </w:tabs>
    </w:pPr>
  </w:style>
  <w:style w:type="character" w:customStyle="1" w:styleId="IntestazioneCarattere">
    <w:name w:val="Intestazione Carattere"/>
    <w:basedOn w:val="Carpredefinitoparagrafo"/>
    <w:link w:val="Intestazione"/>
    <w:rsid w:val="00921F98"/>
    <w:rPr>
      <w:noProof/>
      <w:lang w:eastAsia="it-IT"/>
    </w:rPr>
  </w:style>
  <w:style w:type="paragraph" w:styleId="Pidipagina">
    <w:name w:val="footer"/>
    <w:basedOn w:val="Normale"/>
    <w:link w:val="PidipaginaCarattere"/>
    <w:uiPriority w:val="99"/>
    <w:rsid w:val="00921F98"/>
    <w:pPr>
      <w:tabs>
        <w:tab w:val="center" w:pos="4819"/>
        <w:tab w:val="right" w:pos="9638"/>
      </w:tabs>
    </w:pPr>
  </w:style>
  <w:style w:type="character" w:customStyle="1" w:styleId="PidipaginaCarattere">
    <w:name w:val="Piè di pagina Carattere"/>
    <w:basedOn w:val="Carpredefinitoparagrafo"/>
    <w:link w:val="Pidipagina"/>
    <w:uiPriority w:val="99"/>
    <w:rsid w:val="00921F98"/>
    <w:rPr>
      <w:noProof/>
      <w:lang w:eastAsia="it-IT"/>
    </w:rPr>
  </w:style>
  <w:style w:type="character" w:customStyle="1" w:styleId="Titolo1Carattere">
    <w:name w:val="Titolo 1 Carattere"/>
    <w:basedOn w:val="Carpredefinitoparagrafo"/>
    <w:link w:val="Titolo1"/>
    <w:uiPriority w:val="9"/>
    <w:rsid w:val="00C32616"/>
    <w:rPr>
      <w:rFonts w:eastAsia="Times New Roman"/>
      <w:b/>
      <w:bCs/>
      <w:kern w:val="36"/>
      <w:sz w:val="48"/>
      <w:szCs w:val="48"/>
      <w:lang w:eastAsia="it-IT"/>
    </w:rPr>
  </w:style>
  <w:style w:type="character" w:customStyle="1" w:styleId="Titolo3Carattere">
    <w:name w:val="Titolo 3 Carattere"/>
    <w:basedOn w:val="Carpredefinitoparagrafo"/>
    <w:link w:val="Titolo3"/>
    <w:uiPriority w:val="9"/>
    <w:rsid w:val="00C32616"/>
    <w:rPr>
      <w:rFonts w:eastAsia="Times New Roman"/>
      <w:b/>
      <w:bCs/>
      <w:sz w:val="27"/>
      <w:szCs w:val="27"/>
      <w:lang w:eastAsia="it-IT"/>
    </w:rPr>
  </w:style>
  <w:style w:type="character" w:customStyle="1" w:styleId="apple-converted-space">
    <w:name w:val="apple-converted-space"/>
    <w:basedOn w:val="Carpredefinitoparagrafo"/>
    <w:rsid w:val="00C32616"/>
  </w:style>
  <w:style w:type="character" w:customStyle="1" w:styleId="location">
    <w:name w:val="location"/>
    <w:basedOn w:val="Carpredefinitoparagrafo"/>
    <w:rsid w:val="00C32616"/>
  </w:style>
  <w:style w:type="character" w:styleId="Collegamentoipertestuale">
    <w:name w:val="Hyperlink"/>
    <w:basedOn w:val="Carpredefinitoparagrafo"/>
    <w:uiPriority w:val="99"/>
    <w:unhideWhenUsed/>
    <w:rsid w:val="00C32616"/>
    <w:rPr>
      <w:color w:val="0000FF"/>
      <w:u w:val="single"/>
    </w:rPr>
  </w:style>
  <w:style w:type="paragraph" w:styleId="NormaleWeb">
    <w:name w:val="Normal (Web)"/>
    <w:basedOn w:val="Normale"/>
    <w:uiPriority w:val="99"/>
    <w:unhideWhenUsed/>
    <w:rsid w:val="00C32616"/>
    <w:pPr>
      <w:spacing w:before="100" w:beforeAutospacing="1" w:after="100" w:afterAutospacing="1"/>
    </w:pPr>
    <w:rPr>
      <w:rFonts w:eastAsia="Times New Roman"/>
      <w:noProof w:val="0"/>
      <w:sz w:val="24"/>
    </w:rPr>
  </w:style>
  <w:style w:type="character" w:styleId="Enfasigrassetto">
    <w:name w:val="Strong"/>
    <w:basedOn w:val="Carpredefinitoparagrafo"/>
    <w:uiPriority w:val="22"/>
    <w:qFormat/>
    <w:rsid w:val="00C32616"/>
    <w:rPr>
      <w:b/>
      <w:bCs/>
    </w:rPr>
  </w:style>
</w:styles>
</file>

<file path=word/webSettings.xml><?xml version="1.0" encoding="utf-8"?>
<w:webSettings xmlns:r="http://schemas.openxmlformats.org/officeDocument/2006/relationships" xmlns:w="http://schemas.openxmlformats.org/wordprocessingml/2006/main">
  <w:divs>
    <w:div w:id="1671102890">
      <w:bodyDiv w:val="1"/>
      <w:marLeft w:val="0"/>
      <w:marRight w:val="0"/>
      <w:marTop w:val="0"/>
      <w:marBottom w:val="0"/>
      <w:divBdr>
        <w:top w:val="none" w:sz="0" w:space="0" w:color="auto"/>
        <w:left w:val="none" w:sz="0" w:space="0" w:color="auto"/>
        <w:bottom w:val="none" w:sz="0" w:space="0" w:color="auto"/>
        <w:right w:val="none" w:sz="0" w:space="0" w:color="auto"/>
      </w:divBdr>
      <w:divsChild>
        <w:div w:id="1892645528">
          <w:marLeft w:val="0"/>
          <w:marRight w:val="0"/>
          <w:marTop w:val="0"/>
          <w:marBottom w:val="0"/>
          <w:divBdr>
            <w:top w:val="none" w:sz="0" w:space="0" w:color="auto"/>
            <w:left w:val="none" w:sz="0" w:space="0" w:color="auto"/>
            <w:bottom w:val="none" w:sz="0" w:space="0" w:color="auto"/>
            <w:right w:val="none" w:sz="0" w:space="0" w:color="auto"/>
          </w:divBdr>
          <w:divsChild>
            <w:div w:id="253975174">
              <w:marLeft w:val="0"/>
              <w:marRight w:val="0"/>
              <w:marTop w:val="0"/>
              <w:marBottom w:val="0"/>
              <w:divBdr>
                <w:top w:val="none" w:sz="0" w:space="0" w:color="auto"/>
                <w:left w:val="none" w:sz="0" w:space="0" w:color="auto"/>
                <w:bottom w:val="none" w:sz="0" w:space="0" w:color="auto"/>
                <w:right w:val="none" w:sz="0" w:space="0" w:color="auto"/>
              </w:divBdr>
              <w:divsChild>
                <w:div w:id="206340605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89758232">
          <w:marLeft w:val="0"/>
          <w:marRight w:val="0"/>
          <w:marTop w:val="0"/>
          <w:marBottom w:val="0"/>
          <w:divBdr>
            <w:top w:val="none" w:sz="0" w:space="0" w:color="auto"/>
            <w:left w:val="none" w:sz="0" w:space="0" w:color="auto"/>
            <w:bottom w:val="none" w:sz="0" w:space="0" w:color="auto"/>
            <w:right w:val="none" w:sz="0" w:space="0" w:color="auto"/>
          </w:divBdr>
          <w:divsChild>
            <w:div w:id="1273240902">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piketty.pse.ens.fr/files/capital21c/en/pdf/F10.3.pdf"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economist.com/blogs/economist-explains/2014/05/economist-explains" TargetMode="External"/><Relationship Id="rId12" Type="http://schemas.openxmlformats.org/officeDocument/2006/relationships/hyperlink" Target="http://piketty.pse.ens.fr/files/capital21c/en/pdf/F3.1.pdf" TargetMode="External"/><Relationship Id="rId17" Type="http://schemas.openxmlformats.org/officeDocument/2006/relationships/hyperlink" Target="http://www.economist.com/news/finance-and-economics/21592635-revisiting-old-argument-about-impact-capitalism-all-men-are-created?fsrc=explainsdig" TargetMode="External"/><Relationship Id="rId2" Type="http://schemas.openxmlformats.org/officeDocument/2006/relationships/styles" Target="styles.xml"/><Relationship Id="rId16" Type="http://schemas.openxmlformats.org/officeDocument/2006/relationships/hyperlink" Target="http://www.economist.com/blogs/charlemagne/2014/04/thomas-piketty?fsrc=explainsdi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iketty.pse.ens.fr/files/capital21c/en/Piketty2014FiguresTablesLinks.pdf" TargetMode="External"/><Relationship Id="rId5" Type="http://schemas.openxmlformats.org/officeDocument/2006/relationships/footnotes" Target="footnotes.xml"/><Relationship Id="rId15" Type="http://schemas.openxmlformats.org/officeDocument/2006/relationships/hyperlink" Target="http://www.economist.com/news/leaders/21601512-thomas-pikettys-blockbuster-book-great-piece-scholarship-poor-guide-policy?fsrc=explainsdig" TargetMode="External"/><Relationship Id="rId10" Type="http://schemas.openxmlformats.org/officeDocument/2006/relationships/hyperlink" Target="http://www.economist.com/news/leaders/21601512-thomas-pikettys-blockbuster-book-great-piece-scholarship-poor-guide-policy"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piketty.pse.ens.fr/files/capital21c/en/pdf/F10.9.pdf"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708</Words>
  <Characters>4041</Characters>
  <Application>Microsoft Office Word</Application>
  <DocSecurity>0</DocSecurity>
  <Lines>33</Lines>
  <Paragraphs>9</Paragraphs>
  <ScaleCrop>false</ScaleCrop>
  <Company>Hewlett-Packard Company</Company>
  <LinksUpToDate>false</LinksUpToDate>
  <CharactersWithSpaces>4740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Gorini</dc:creator>
  <cp:lastModifiedBy>Gorini</cp:lastModifiedBy>
  <cp:revision>2</cp:revision>
  <dcterms:created xsi:type="dcterms:W3CDTF">2015-03-26T10:43:00Z</dcterms:created>
  <dcterms:modified xsi:type="dcterms:W3CDTF">2015-03-26T10:56:00Z</dcterms:modified>
</cp:coreProperties>
</file>