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3C66" w:rsidRPr="00AE3C66" w:rsidRDefault="00AE3C66" w:rsidP="00AE3C66">
      <w:pPr>
        <w:pStyle w:val="lettureintegrative"/>
        <w:ind w:left="0"/>
        <w:jc w:val="center"/>
        <w:rPr>
          <w:sz w:val="20"/>
        </w:rPr>
      </w:pPr>
      <w:r w:rsidRPr="00AE3C66">
        <w:rPr>
          <w:sz w:val="20"/>
        </w:rPr>
        <w:t>Facoltà di Economia</w:t>
      </w:r>
    </w:p>
    <w:p w:rsidR="00AE3C66" w:rsidRPr="00AE3C66" w:rsidRDefault="00AE3C66" w:rsidP="00AE3C66">
      <w:pPr>
        <w:pStyle w:val="lettureintegrative"/>
        <w:ind w:left="0"/>
        <w:jc w:val="center"/>
        <w:rPr>
          <w:sz w:val="20"/>
        </w:rPr>
      </w:pPr>
      <w:r w:rsidRPr="00AE3C66">
        <w:rPr>
          <w:sz w:val="20"/>
        </w:rPr>
        <w:t>Università di Roma "Tor Vergata"</w:t>
      </w:r>
    </w:p>
    <w:p w:rsidR="00AE3C66" w:rsidRPr="00AE3C66" w:rsidRDefault="00AE3C66" w:rsidP="00AE3C66">
      <w:pPr>
        <w:pStyle w:val="lettureintegrative"/>
        <w:ind w:left="0"/>
        <w:jc w:val="center"/>
        <w:rPr>
          <w:sz w:val="20"/>
        </w:rPr>
      </w:pPr>
      <w:r w:rsidRPr="00AE3C66">
        <w:rPr>
          <w:sz w:val="20"/>
        </w:rPr>
        <w:t>Corso di laurea Magistrale in Economia e Management</w:t>
      </w:r>
    </w:p>
    <w:p w:rsidR="00AE3C66" w:rsidRPr="00AE3C66" w:rsidRDefault="001A6AA9" w:rsidP="00AE3C66">
      <w:pPr>
        <w:pStyle w:val="lettureintegrative"/>
        <w:ind w:left="0"/>
        <w:jc w:val="center"/>
        <w:rPr>
          <w:sz w:val="20"/>
        </w:rPr>
      </w:pPr>
      <w:r>
        <w:rPr>
          <w:sz w:val="20"/>
        </w:rPr>
        <w:t>Anno accademico 2021/22</w:t>
      </w:r>
    </w:p>
    <w:p w:rsidR="00AE3C66" w:rsidRPr="00AE3C66" w:rsidRDefault="00AE3C66" w:rsidP="00AE3C66">
      <w:pPr>
        <w:pStyle w:val="lettureintegrative"/>
        <w:ind w:left="0"/>
        <w:jc w:val="center"/>
        <w:rPr>
          <w:sz w:val="20"/>
        </w:rPr>
      </w:pPr>
      <w:r w:rsidRPr="00AE3C66">
        <w:rPr>
          <w:sz w:val="20"/>
        </w:rPr>
        <w:t>Primo semestre</w:t>
      </w:r>
    </w:p>
    <w:p w:rsidR="00AE3C66" w:rsidRPr="00AE3C66" w:rsidRDefault="00AE3C66" w:rsidP="00AE3C66">
      <w:pPr>
        <w:pStyle w:val="lettureintegrative"/>
        <w:ind w:left="0"/>
        <w:jc w:val="center"/>
        <w:rPr>
          <w:sz w:val="20"/>
        </w:rPr>
      </w:pPr>
    </w:p>
    <w:p w:rsidR="00AE3C66" w:rsidRPr="00AE3C66" w:rsidRDefault="00AE3C66" w:rsidP="00AE3C66">
      <w:pPr>
        <w:pStyle w:val="lettureintegrative"/>
        <w:ind w:left="0"/>
        <w:jc w:val="center"/>
        <w:rPr>
          <w:sz w:val="20"/>
        </w:rPr>
      </w:pPr>
      <w:r w:rsidRPr="00AE3C66">
        <w:rPr>
          <w:sz w:val="20"/>
        </w:rPr>
        <w:t>Corso:</w:t>
      </w:r>
    </w:p>
    <w:p w:rsidR="00AE3C66" w:rsidRPr="00AE3C66" w:rsidRDefault="00AE3C66" w:rsidP="00AE3C66">
      <w:pPr>
        <w:pStyle w:val="lettureintegrative"/>
        <w:ind w:left="0"/>
        <w:jc w:val="center"/>
        <w:rPr>
          <w:b/>
          <w:sz w:val="20"/>
        </w:rPr>
      </w:pPr>
      <w:r w:rsidRPr="00AE3C66">
        <w:rPr>
          <w:b/>
          <w:sz w:val="20"/>
        </w:rPr>
        <w:t>Economia della Regolamentazione e della Concorrenza</w:t>
      </w:r>
    </w:p>
    <w:p w:rsidR="00AE3C66" w:rsidRPr="00AE3C66" w:rsidRDefault="00AE3C66" w:rsidP="00AE3C66">
      <w:pPr>
        <w:pStyle w:val="lettureintegrative"/>
        <w:ind w:left="0"/>
        <w:jc w:val="center"/>
        <w:rPr>
          <w:sz w:val="20"/>
        </w:rPr>
      </w:pPr>
      <w:r w:rsidRPr="00AE3C66">
        <w:rPr>
          <w:sz w:val="20"/>
        </w:rPr>
        <w:t xml:space="preserve">(Economia e Politica Industriale) </w:t>
      </w:r>
    </w:p>
    <w:p w:rsidR="00AE3C66" w:rsidRPr="00AE3C66" w:rsidRDefault="00AE3C66" w:rsidP="00AE3C66">
      <w:pPr>
        <w:spacing w:after="0" w:line="240" w:lineRule="auto"/>
        <w:jc w:val="center"/>
        <w:rPr>
          <w:rFonts w:ascii="Times New Roman" w:hAnsi="Times New Roman" w:cs="Times New Roman"/>
          <w:sz w:val="20"/>
          <w:szCs w:val="20"/>
        </w:rPr>
      </w:pPr>
    </w:p>
    <w:p w:rsidR="00AE3C66" w:rsidRPr="00AE3C66" w:rsidRDefault="00AE3C66" w:rsidP="00AE3C66">
      <w:pPr>
        <w:spacing w:after="0" w:line="240" w:lineRule="auto"/>
        <w:jc w:val="center"/>
        <w:rPr>
          <w:rFonts w:ascii="Times New Roman" w:hAnsi="Times New Roman" w:cs="Times New Roman"/>
          <w:sz w:val="20"/>
          <w:szCs w:val="20"/>
        </w:rPr>
      </w:pPr>
      <w:r w:rsidRPr="00AE3C66">
        <w:rPr>
          <w:rFonts w:ascii="Times New Roman" w:hAnsi="Times New Roman" w:cs="Times New Roman"/>
          <w:sz w:val="20"/>
          <w:szCs w:val="20"/>
        </w:rPr>
        <w:t>Docente</w:t>
      </w:r>
    </w:p>
    <w:p w:rsidR="00AE3C66" w:rsidRPr="00AE3C66" w:rsidRDefault="00AE3C66" w:rsidP="00AE3C66">
      <w:pPr>
        <w:spacing w:after="0" w:line="240" w:lineRule="auto"/>
        <w:jc w:val="center"/>
        <w:rPr>
          <w:rFonts w:ascii="Times New Roman" w:hAnsi="Times New Roman" w:cs="Times New Roman"/>
          <w:sz w:val="20"/>
          <w:szCs w:val="20"/>
        </w:rPr>
      </w:pPr>
      <w:r w:rsidRPr="00AE3C66">
        <w:rPr>
          <w:rFonts w:ascii="Times New Roman" w:hAnsi="Times New Roman" w:cs="Times New Roman"/>
          <w:sz w:val="20"/>
          <w:szCs w:val="20"/>
        </w:rPr>
        <w:t>Prof. Riccardo Cappellin</w:t>
      </w:r>
    </w:p>
    <w:p w:rsidR="00AE3C66" w:rsidRPr="00AE3C66" w:rsidRDefault="00900255" w:rsidP="00AE3C66">
      <w:pPr>
        <w:adjustRightInd w:val="0"/>
        <w:spacing w:after="0" w:line="240" w:lineRule="auto"/>
        <w:jc w:val="center"/>
        <w:rPr>
          <w:rFonts w:ascii="Times New Roman" w:eastAsia="Calibri" w:hAnsi="Times New Roman" w:cs="Times New Roman"/>
          <w:color w:val="0000FF"/>
          <w:sz w:val="20"/>
          <w:szCs w:val="20"/>
        </w:rPr>
      </w:pPr>
      <w:hyperlink r:id="rId7" w:history="1">
        <w:r w:rsidR="00AE3C66" w:rsidRPr="00AE3C66">
          <w:rPr>
            <w:rStyle w:val="Collegamentoipertestuale"/>
            <w:rFonts w:ascii="Times New Roman" w:eastAsia="Calibri" w:hAnsi="Times New Roman" w:cs="Times New Roman"/>
            <w:sz w:val="20"/>
            <w:szCs w:val="20"/>
          </w:rPr>
          <w:t>cappellin@economia.uniroma2.it</w:t>
        </w:r>
      </w:hyperlink>
    </w:p>
    <w:p w:rsidR="00AE3C66" w:rsidRPr="00AE3C66" w:rsidRDefault="00AE3C66" w:rsidP="00AE3C66">
      <w:pPr>
        <w:spacing w:after="0" w:line="240" w:lineRule="auto"/>
        <w:jc w:val="center"/>
        <w:rPr>
          <w:rFonts w:ascii="Times New Roman" w:hAnsi="Times New Roman" w:cs="Times New Roman"/>
          <w:b/>
          <w:sz w:val="20"/>
          <w:szCs w:val="20"/>
        </w:rPr>
      </w:pPr>
    </w:p>
    <w:p w:rsidR="00AE3C66" w:rsidRPr="00AE3C66" w:rsidRDefault="00AE3C66" w:rsidP="00AE3C66">
      <w:pPr>
        <w:spacing w:after="0" w:line="240" w:lineRule="auto"/>
        <w:jc w:val="center"/>
        <w:rPr>
          <w:rFonts w:ascii="Times New Roman" w:hAnsi="Times New Roman" w:cs="Times New Roman"/>
          <w:b/>
          <w:sz w:val="20"/>
          <w:szCs w:val="20"/>
        </w:rPr>
      </w:pPr>
    </w:p>
    <w:p w:rsidR="00AE3C66" w:rsidRPr="00E80A66" w:rsidRDefault="0073254D" w:rsidP="00AE3C66">
      <w:pPr>
        <w:spacing w:after="0" w:line="240" w:lineRule="auto"/>
        <w:jc w:val="center"/>
        <w:rPr>
          <w:rFonts w:ascii="Times New Roman" w:hAnsi="Times New Roman" w:cs="Times New Roman"/>
          <w:b/>
          <w:sz w:val="20"/>
          <w:szCs w:val="20"/>
          <w:highlight w:val="yellow"/>
        </w:rPr>
      </w:pPr>
      <w:r>
        <w:rPr>
          <w:rFonts w:ascii="Times New Roman" w:hAnsi="Times New Roman" w:cs="Times New Roman"/>
          <w:b/>
          <w:sz w:val="20"/>
          <w:szCs w:val="20"/>
          <w:highlight w:val="yellow"/>
        </w:rPr>
        <w:t>Appello d’esame: 16</w:t>
      </w:r>
      <w:r w:rsidR="00AE3C66" w:rsidRPr="00E80A66">
        <w:rPr>
          <w:rFonts w:ascii="Times New Roman" w:hAnsi="Times New Roman" w:cs="Times New Roman"/>
          <w:b/>
          <w:sz w:val="20"/>
          <w:szCs w:val="20"/>
          <w:highlight w:val="yellow"/>
        </w:rPr>
        <w:t xml:space="preserve"> </w:t>
      </w:r>
      <w:r>
        <w:rPr>
          <w:rFonts w:ascii="Times New Roman" w:hAnsi="Times New Roman" w:cs="Times New Roman"/>
          <w:b/>
          <w:sz w:val="20"/>
          <w:szCs w:val="20"/>
          <w:highlight w:val="yellow"/>
        </w:rPr>
        <w:t xml:space="preserve">febbraio </w:t>
      </w:r>
      <w:r w:rsidR="00AE3C66" w:rsidRPr="00E80A66">
        <w:rPr>
          <w:rFonts w:ascii="Times New Roman" w:hAnsi="Times New Roman" w:cs="Times New Roman"/>
          <w:b/>
          <w:sz w:val="20"/>
          <w:szCs w:val="20"/>
          <w:highlight w:val="yellow"/>
        </w:rPr>
        <w:t>2022</w:t>
      </w:r>
    </w:p>
    <w:p w:rsidR="00E80A66" w:rsidRPr="00E80A66" w:rsidRDefault="00E80A66" w:rsidP="00E80A66">
      <w:pPr>
        <w:jc w:val="center"/>
        <w:rPr>
          <w:rFonts w:ascii="Times New Roman" w:hAnsi="Times New Roman" w:cs="Times New Roman"/>
          <w:b/>
          <w:sz w:val="20"/>
          <w:szCs w:val="20"/>
        </w:rPr>
      </w:pPr>
    </w:p>
    <w:p w:rsidR="00E80A66" w:rsidRPr="00E80A66" w:rsidRDefault="00E80A66" w:rsidP="00E80A66">
      <w:pPr>
        <w:jc w:val="center"/>
        <w:rPr>
          <w:rFonts w:ascii="Times New Roman" w:hAnsi="Times New Roman" w:cs="Times New Roman"/>
          <w:b/>
          <w:sz w:val="20"/>
          <w:szCs w:val="20"/>
        </w:rPr>
      </w:pPr>
      <w:r w:rsidRPr="00E80A66">
        <w:rPr>
          <w:rFonts w:ascii="Times New Roman" w:hAnsi="Times New Roman" w:cs="Times New Roman"/>
          <w:b/>
          <w:sz w:val="20"/>
          <w:szCs w:val="20"/>
        </w:rPr>
        <w:t>NORME PER L’ESAME SCRITTO IN REMOTO</w:t>
      </w:r>
    </w:p>
    <w:p w:rsidR="00AE3C66" w:rsidRPr="00AE3C66" w:rsidRDefault="00AE3C66" w:rsidP="00E80A66">
      <w:pPr>
        <w:spacing w:after="0" w:line="240" w:lineRule="auto"/>
        <w:rPr>
          <w:rFonts w:ascii="Times New Roman" w:hAnsi="Times New Roman" w:cs="Times New Roman"/>
          <w:b/>
          <w:sz w:val="20"/>
          <w:szCs w:val="20"/>
        </w:rPr>
      </w:pPr>
    </w:p>
    <w:p w:rsidR="00AE3C66" w:rsidRPr="00AE3C66" w:rsidRDefault="00AE3C66" w:rsidP="00AE3C66">
      <w:pPr>
        <w:pStyle w:val="p2"/>
        <w:spacing w:before="0" w:beforeAutospacing="0" w:after="0" w:afterAutospacing="0"/>
        <w:rPr>
          <w:rStyle w:val="s1"/>
          <w:sz w:val="20"/>
        </w:rPr>
      </w:pPr>
      <w:r w:rsidRPr="00AE3C66">
        <w:rPr>
          <w:rStyle w:val="s1"/>
          <w:sz w:val="20"/>
        </w:rPr>
        <w:t xml:space="preserve">L’esame si svolgerà in forma scritta e ovviamente in </w:t>
      </w:r>
      <w:r w:rsidRPr="00AE3C66">
        <w:rPr>
          <w:rStyle w:val="s2"/>
          <w:b/>
          <w:bCs/>
          <w:sz w:val="20"/>
        </w:rPr>
        <w:t>remoto (da casa)</w:t>
      </w:r>
      <w:r w:rsidRPr="00AE3C66">
        <w:rPr>
          <w:rStyle w:val="s1"/>
          <w:sz w:val="20"/>
        </w:rPr>
        <w:t xml:space="preserve"> ma con modalità il più possibile analoghe a quelle adottate nei precedenti appelli.</w:t>
      </w:r>
    </w:p>
    <w:p w:rsidR="00AE3C66" w:rsidRPr="00AE3C66" w:rsidRDefault="00AE3C66" w:rsidP="00AE3C66">
      <w:pPr>
        <w:pStyle w:val="p2"/>
        <w:spacing w:before="0" w:beforeAutospacing="0" w:after="0" w:afterAutospacing="0"/>
        <w:rPr>
          <w:rStyle w:val="s1"/>
          <w:sz w:val="20"/>
        </w:rPr>
      </w:pPr>
    </w:p>
    <w:p w:rsidR="00AE3C66" w:rsidRPr="00AE3C66" w:rsidRDefault="00AE3C66" w:rsidP="00AE3C66">
      <w:pPr>
        <w:pStyle w:val="p2"/>
        <w:spacing w:before="0" w:beforeAutospacing="0" w:after="0" w:afterAutospacing="0"/>
        <w:rPr>
          <w:sz w:val="20"/>
          <w:szCs w:val="20"/>
        </w:rPr>
      </w:pPr>
      <w:r w:rsidRPr="00AE3C66">
        <w:rPr>
          <w:rStyle w:val="s2"/>
          <w:b/>
          <w:bCs/>
          <w:sz w:val="20"/>
        </w:rPr>
        <w:t>Video e audio:</w:t>
      </w:r>
      <w:r w:rsidRPr="00AE3C66">
        <w:rPr>
          <w:rStyle w:val="s1"/>
          <w:sz w:val="20"/>
        </w:rPr>
        <w:t xml:space="preserve"> Inizieremo PUNTUALI la riunione su Teams in modo da fare l’appello e rispondere RAPIDAMENTE ad eventuali domande di chiarimento. Successivamente, invierò per mail il testo di esame a tutti gli studenti iscritti e gli studenti potranno iniziare il loro esame subito. Gli studenti resteranno in linea su Teams ma con microfono e video spenti fino all’ora di chiusura dell’esame. Dopo che ogni studente mi avrà inviato il testo di esame per mail potremo rivederci su Teams per eventuali conferme e comunicazioni. Per domande al docente durante lo svolgimento della prova, si prega di usare </w:t>
      </w:r>
      <w:r w:rsidRPr="00036122">
        <w:rPr>
          <w:rStyle w:val="s1"/>
          <w:sz w:val="20"/>
        </w:rPr>
        <w:t>il</w:t>
      </w:r>
      <w:r w:rsidRPr="00AE3C66">
        <w:rPr>
          <w:rStyle w:val="s1"/>
          <w:b/>
          <w:sz w:val="20"/>
        </w:rPr>
        <w:t xml:space="preserve"> </w:t>
      </w:r>
      <w:r w:rsidRPr="00AE3C66">
        <w:rPr>
          <w:rStyle w:val="s3"/>
          <w:sz w:val="20"/>
          <w:u w:val="single"/>
        </w:rPr>
        <w:t>telefono</w:t>
      </w:r>
      <w:r w:rsidRPr="00AE3C66">
        <w:rPr>
          <w:rStyle w:val="s1"/>
          <w:b/>
          <w:sz w:val="20"/>
        </w:rPr>
        <w:t xml:space="preserve">: </w:t>
      </w:r>
      <w:r w:rsidRPr="00AE3C66">
        <w:rPr>
          <w:rStyle w:val="s3"/>
          <w:sz w:val="20"/>
          <w:u w:val="single"/>
        </w:rPr>
        <w:t>347 2449437 non email</w:t>
      </w:r>
      <w:r w:rsidRPr="00AE3C66">
        <w:rPr>
          <w:rStyle w:val="s1"/>
          <w:b/>
          <w:sz w:val="20"/>
        </w:rPr>
        <w:t xml:space="preserve"> </w:t>
      </w:r>
      <w:r w:rsidRPr="00AE3C66">
        <w:rPr>
          <w:rStyle w:val="s3"/>
          <w:sz w:val="20"/>
          <w:u w:val="single"/>
        </w:rPr>
        <w:t>o chat</w:t>
      </w:r>
      <w:r w:rsidRPr="00AE3C66">
        <w:rPr>
          <w:rStyle w:val="s1"/>
          <w:sz w:val="20"/>
        </w:rPr>
        <w:t xml:space="preserve"> per un contatto immediato, per non disturbare gli altri studenti.</w:t>
      </w:r>
    </w:p>
    <w:p w:rsidR="00AE3C66" w:rsidRPr="00AE3C66" w:rsidRDefault="00AE3C66" w:rsidP="00AE3C66">
      <w:pPr>
        <w:pStyle w:val="p1"/>
        <w:spacing w:before="0" w:beforeAutospacing="0" w:after="0" w:afterAutospacing="0"/>
        <w:rPr>
          <w:sz w:val="20"/>
          <w:szCs w:val="20"/>
        </w:rPr>
      </w:pPr>
    </w:p>
    <w:p w:rsidR="00AE3C66" w:rsidRPr="00AE3C66" w:rsidRDefault="00AE3C66" w:rsidP="00AE3C66">
      <w:pPr>
        <w:pStyle w:val="p2"/>
        <w:spacing w:before="0" w:beforeAutospacing="0" w:after="0" w:afterAutospacing="0"/>
        <w:rPr>
          <w:sz w:val="20"/>
          <w:szCs w:val="20"/>
        </w:rPr>
      </w:pPr>
      <w:r w:rsidRPr="00AE3C66">
        <w:rPr>
          <w:rStyle w:val="s2"/>
          <w:b/>
          <w:bCs/>
          <w:sz w:val="20"/>
        </w:rPr>
        <w:t>Durata dell’esame</w:t>
      </w:r>
      <w:r w:rsidRPr="00AE3C66">
        <w:rPr>
          <w:rStyle w:val="s1"/>
          <w:sz w:val="20"/>
        </w:rPr>
        <w:t xml:space="preserve">: collegarsi alle ore 14.00 – inizio esame alle ore </w:t>
      </w:r>
      <w:r w:rsidRPr="00AE3C66">
        <w:rPr>
          <w:rStyle w:val="s1"/>
          <w:b/>
          <w:sz w:val="20"/>
        </w:rPr>
        <w:t>14.15</w:t>
      </w:r>
      <w:r w:rsidRPr="00AE3C66">
        <w:rPr>
          <w:rStyle w:val="s1"/>
          <w:sz w:val="20"/>
        </w:rPr>
        <w:t xml:space="preserve"> (invio per email all’esaminando del testo di esame) – consegna esame alle ore </w:t>
      </w:r>
      <w:r w:rsidRPr="00AE3C66">
        <w:rPr>
          <w:rStyle w:val="s1"/>
          <w:b/>
          <w:sz w:val="20"/>
        </w:rPr>
        <w:t>16.45 (reinvio per email del testo di esame al docente: cappellin@economia.unirom2.it</w:t>
      </w:r>
      <w:r w:rsidRPr="00AE3C66">
        <w:rPr>
          <w:rStyle w:val="s1"/>
          <w:sz w:val="20"/>
        </w:rPr>
        <w:t xml:space="preserve">). Chi ritarda la consegna di più di 10’ sarà </w:t>
      </w:r>
      <w:r w:rsidRPr="00AE3C66">
        <w:rPr>
          <w:rStyle w:val="s3"/>
          <w:sz w:val="20"/>
          <w:u w:val="single"/>
        </w:rPr>
        <w:t>penalizzato con 1-2 voti in meno.</w:t>
      </w:r>
      <w:r w:rsidRPr="00AE3C66">
        <w:rPr>
          <w:rStyle w:val="s1"/>
          <w:sz w:val="20"/>
        </w:rPr>
        <w:t xml:space="preserve"> Si raccomanda la massima puntualità nella consegna. </w:t>
      </w:r>
    </w:p>
    <w:p w:rsidR="00AE3C66" w:rsidRPr="00AE3C66" w:rsidRDefault="00AE3C66" w:rsidP="00AE3C66">
      <w:pPr>
        <w:pStyle w:val="p1"/>
        <w:spacing w:before="0" w:beforeAutospacing="0" w:after="0" w:afterAutospacing="0"/>
        <w:rPr>
          <w:sz w:val="20"/>
          <w:szCs w:val="20"/>
        </w:rPr>
      </w:pPr>
    </w:p>
    <w:p w:rsidR="00AE3C66" w:rsidRPr="00F86AF6" w:rsidRDefault="00AE3C66" w:rsidP="00AE3C66">
      <w:pPr>
        <w:pStyle w:val="p2"/>
        <w:spacing w:before="0" w:beforeAutospacing="0" w:after="0" w:afterAutospacing="0"/>
        <w:rPr>
          <w:sz w:val="20"/>
          <w:szCs w:val="20"/>
        </w:rPr>
      </w:pPr>
      <w:r w:rsidRPr="00F86AF6">
        <w:rPr>
          <w:rStyle w:val="s2"/>
          <w:b/>
          <w:bCs/>
          <w:sz w:val="20"/>
          <w:szCs w:val="20"/>
        </w:rPr>
        <w:t>Forma del testo di esame da restituire</w:t>
      </w:r>
      <w:r w:rsidRPr="00F86AF6">
        <w:rPr>
          <w:rStyle w:val="s1"/>
          <w:sz w:val="20"/>
          <w:szCs w:val="20"/>
        </w:rPr>
        <w:t xml:space="preserve">: Il testo deve essere scritto al pc. </w:t>
      </w:r>
      <w:r w:rsidRPr="00F86AF6">
        <w:rPr>
          <w:rStyle w:val="s1"/>
          <w:b/>
          <w:sz w:val="20"/>
          <w:szCs w:val="20"/>
        </w:rPr>
        <w:t>Non deve essere più lungo di sei pagine</w:t>
      </w:r>
      <w:r w:rsidRPr="00F86AF6">
        <w:rPr>
          <w:rStyle w:val="s1"/>
          <w:sz w:val="20"/>
          <w:szCs w:val="20"/>
        </w:rPr>
        <w:t xml:space="preserve"> </w:t>
      </w:r>
      <w:r w:rsidRPr="00F86AF6">
        <w:rPr>
          <w:rStyle w:val="apple-converted-space"/>
          <w:sz w:val="20"/>
          <w:szCs w:val="20"/>
        </w:rPr>
        <w:t xml:space="preserve">(molto meglio meno di 6 pagine): </w:t>
      </w:r>
      <w:r w:rsidRPr="00F86AF6">
        <w:rPr>
          <w:rStyle w:val="s1"/>
          <w:sz w:val="20"/>
          <w:szCs w:val="20"/>
        </w:rPr>
        <w:t>A4, Times 11, interlinea 1, spazi di 2 cm sopra sotto destra e sinistra. Il formato sarà inviato con il testo di esame. Non scrivere più di sei pagine o le pagine in più non saranno lette.</w:t>
      </w:r>
    </w:p>
    <w:p w:rsidR="00AE3C66" w:rsidRPr="00F86AF6" w:rsidRDefault="00AE3C66" w:rsidP="00AE3C66">
      <w:pPr>
        <w:pStyle w:val="p1"/>
        <w:spacing w:before="0" w:beforeAutospacing="0" w:after="0" w:afterAutospacing="0"/>
        <w:rPr>
          <w:sz w:val="20"/>
          <w:szCs w:val="20"/>
        </w:rPr>
      </w:pPr>
    </w:p>
    <w:p w:rsidR="00AE3C66" w:rsidRPr="00F86AF6" w:rsidRDefault="00AE3C66" w:rsidP="00AE3C66">
      <w:pPr>
        <w:pStyle w:val="p2"/>
        <w:spacing w:before="0" w:beforeAutospacing="0" w:after="0" w:afterAutospacing="0"/>
        <w:rPr>
          <w:sz w:val="20"/>
          <w:szCs w:val="20"/>
        </w:rPr>
      </w:pPr>
      <w:r w:rsidRPr="00F86AF6">
        <w:rPr>
          <w:rStyle w:val="s2"/>
          <w:b/>
          <w:bCs/>
          <w:sz w:val="20"/>
          <w:szCs w:val="20"/>
        </w:rPr>
        <w:t>Formato delle domande</w:t>
      </w:r>
      <w:r w:rsidRPr="00F86AF6">
        <w:rPr>
          <w:rStyle w:val="s1"/>
          <w:sz w:val="20"/>
          <w:szCs w:val="20"/>
        </w:rPr>
        <w:t xml:space="preserve">: le domande sono 3-4 e verteranno ciascuna sulle diverse lezioni (non su una singola lezione) e mirano ad accertare la capacità di illustrare le relazioni tra i diversi temi tra loro connessi. Richiedono una risposta in forma di “elaborato/tema” e la capacità di collegare tra loro i concetti teorici e i problemi di politica economica illustrati in lezioni diverse. Ovviamente l’esame è “open book” ma </w:t>
      </w:r>
      <w:r w:rsidR="00036122" w:rsidRPr="00F86AF6">
        <w:rPr>
          <w:rStyle w:val="s1"/>
          <w:b/>
          <w:sz w:val="20"/>
          <w:szCs w:val="20"/>
        </w:rPr>
        <w:t>NON È ASSOLUTAMENTE AMMESSO UN “TAGLIA-INCOLLA</w:t>
      </w:r>
      <w:r w:rsidRPr="00F86AF6">
        <w:rPr>
          <w:rStyle w:val="s1"/>
          <w:sz w:val="20"/>
          <w:szCs w:val="20"/>
        </w:rPr>
        <w:t xml:space="preserve">” del testo delle lezioni e si richiede la </w:t>
      </w:r>
      <w:r w:rsidRPr="00F86AF6">
        <w:rPr>
          <w:rStyle w:val="s1"/>
          <w:b/>
          <w:sz w:val="20"/>
          <w:szCs w:val="20"/>
        </w:rPr>
        <w:t>capacita di illustrare con proprie parole</w:t>
      </w:r>
      <w:r w:rsidRPr="00F86AF6">
        <w:rPr>
          <w:rStyle w:val="s1"/>
          <w:sz w:val="20"/>
          <w:szCs w:val="20"/>
        </w:rPr>
        <w:t xml:space="preserve"> i singoli temi. Ugualmente si controllerà che il testo non sia copiato da altro studente pena </w:t>
      </w:r>
      <w:r w:rsidRPr="00F86AF6">
        <w:rPr>
          <w:rStyle w:val="s1"/>
          <w:b/>
          <w:sz w:val="20"/>
          <w:szCs w:val="20"/>
        </w:rPr>
        <w:t>l’annullamento automatico della prova ad ambedue gli studenti</w:t>
      </w:r>
      <w:r w:rsidRPr="00F86AF6">
        <w:rPr>
          <w:rStyle w:val="s1"/>
          <w:sz w:val="20"/>
          <w:szCs w:val="20"/>
        </w:rPr>
        <w:t>.</w:t>
      </w:r>
    </w:p>
    <w:p w:rsidR="00AE3C66" w:rsidRPr="00F86AF6" w:rsidRDefault="00AE3C66" w:rsidP="00AE3C66">
      <w:pPr>
        <w:pStyle w:val="p1"/>
        <w:spacing w:before="0" w:beforeAutospacing="0" w:after="0" w:afterAutospacing="0"/>
        <w:rPr>
          <w:sz w:val="20"/>
          <w:szCs w:val="20"/>
        </w:rPr>
      </w:pPr>
    </w:p>
    <w:p w:rsidR="00AE3C66" w:rsidRPr="00F86AF6" w:rsidRDefault="00AE3C66" w:rsidP="00AE3C66">
      <w:pPr>
        <w:pStyle w:val="p2"/>
        <w:spacing w:before="0" w:beforeAutospacing="0" w:after="0" w:afterAutospacing="0"/>
        <w:rPr>
          <w:sz w:val="20"/>
          <w:szCs w:val="20"/>
        </w:rPr>
      </w:pPr>
      <w:r w:rsidRPr="00F86AF6">
        <w:rPr>
          <w:rStyle w:val="s1"/>
          <w:b/>
          <w:sz w:val="20"/>
          <w:szCs w:val="20"/>
        </w:rPr>
        <w:t>Solo se da me richiesto</w:t>
      </w:r>
      <w:r w:rsidRPr="00F86AF6">
        <w:rPr>
          <w:rStyle w:val="s1"/>
          <w:sz w:val="20"/>
          <w:szCs w:val="20"/>
        </w:rPr>
        <w:t xml:space="preserve"> nel caso che avessi dubbi sulla autenticità delle vostre risposte ci sarà un orale integrativo. Lo studente può ritirarsi quando vuole basta che invii al docente </w:t>
      </w:r>
      <w:r w:rsidRPr="00F86AF6">
        <w:rPr>
          <w:rStyle w:val="s1"/>
          <w:b/>
          <w:sz w:val="20"/>
          <w:szCs w:val="20"/>
        </w:rPr>
        <w:t>una mail: “mi ritiro”, prima delle 16.45</w:t>
      </w:r>
      <w:r w:rsidRPr="00F86AF6">
        <w:rPr>
          <w:rStyle w:val="s1"/>
          <w:sz w:val="20"/>
          <w:szCs w:val="20"/>
        </w:rPr>
        <w:t xml:space="preserve">. </w:t>
      </w:r>
    </w:p>
    <w:p w:rsidR="00AE3C66" w:rsidRPr="00F86AF6" w:rsidRDefault="00AE3C66" w:rsidP="00AE3C66">
      <w:pPr>
        <w:pStyle w:val="p1"/>
        <w:spacing w:before="0" w:beforeAutospacing="0" w:after="0" w:afterAutospacing="0"/>
        <w:rPr>
          <w:sz w:val="20"/>
          <w:szCs w:val="20"/>
        </w:rPr>
      </w:pPr>
    </w:p>
    <w:p w:rsidR="00AE3C66" w:rsidRPr="00F86AF6" w:rsidRDefault="00AE3C66" w:rsidP="00AE3C66">
      <w:pPr>
        <w:pStyle w:val="p2"/>
        <w:spacing w:before="0" w:beforeAutospacing="0" w:after="0" w:afterAutospacing="0"/>
        <w:rPr>
          <w:sz w:val="20"/>
          <w:szCs w:val="20"/>
        </w:rPr>
      </w:pPr>
      <w:r w:rsidRPr="00F86AF6">
        <w:rPr>
          <w:rStyle w:val="s1"/>
          <w:sz w:val="20"/>
          <w:szCs w:val="20"/>
        </w:rPr>
        <w:t xml:space="preserve">L’esaminando durante la prova d’esame potrà ricevere mails dal docente e quindi deve tenere aperta la propria mail. Come suindicato </w:t>
      </w:r>
      <w:r w:rsidRPr="00F86AF6">
        <w:rPr>
          <w:rStyle w:val="s1"/>
          <w:b/>
          <w:sz w:val="20"/>
          <w:szCs w:val="20"/>
        </w:rPr>
        <w:t>per interagire con il docente deve usare il cellulare suindicato e non la mail</w:t>
      </w:r>
      <w:r w:rsidRPr="00F86AF6">
        <w:rPr>
          <w:rStyle w:val="s1"/>
          <w:sz w:val="20"/>
          <w:szCs w:val="20"/>
        </w:rPr>
        <w:t xml:space="preserve"> per motivi di tempestività di risposta.</w:t>
      </w:r>
    </w:p>
    <w:p w:rsidR="00AE3C66" w:rsidRPr="00F86AF6" w:rsidRDefault="00AE3C66" w:rsidP="00AE3C66">
      <w:pPr>
        <w:pStyle w:val="p1"/>
        <w:spacing w:before="0" w:beforeAutospacing="0" w:after="0" w:afterAutospacing="0"/>
        <w:rPr>
          <w:sz w:val="20"/>
          <w:szCs w:val="20"/>
        </w:rPr>
      </w:pPr>
    </w:p>
    <w:p w:rsidR="00AE3C66" w:rsidRPr="00F86AF6" w:rsidRDefault="00AE3C66" w:rsidP="00AE3C66">
      <w:pPr>
        <w:pStyle w:val="p2"/>
        <w:spacing w:before="0" w:beforeAutospacing="0" w:after="0" w:afterAutospacing="0"/>
        <w:rPr>
          <w:rStyle w:val="s1"/>
          <w:sz w:val="20"/>
          <w:szCs w:val="20"/>
        </w:rPr>
      </w:pPr>
      <w:r w:rsidRPr="00F86AF6">
        <w:rPr>
          <w:rStyle w:val="s1"/>
          <w:sz w:val="20"/>
          <w:szCs w:val="20"/>
        </w:rPr>
        <w:t xml:space="preserve">I voti verranno comunicati entro </w:t>
      </w:r>
      <w:r w:rsidR="00FE55DB" w:rsidRPr="00F86AF6">
        <w:rPr>
          <w:rStyle w:val="s1"/>
          <w:sz w:val="20"/>
          <w:szCs w:val="20"/>
        </w:rPr>
        <w:t xml:space="preserve">mercoledi, </w:t>
      </w:r>
      <w:r w:rsidRPr="00F86AF6">
        <w:rPr>
          <w:rStyle w:val="s1"/>
          <w:b/>
          <w:sz w:val="20"/>
          <w:szCs w:val="20"/>
        </w:rPr>
        <w:t>2</w:t>
      </w:r>
      <w:r w:rsidR="003C0842" w:rsidRPr="00F86AF6">
        <w:rPr>
          <w:rStyle w:val="s1"/>
          <w:b/>
          <w:sz w:val="20"/>
          <w:szCs w:val="20"/>
        </w:rPr>
        <w:t xml:space="preserve"> marzo</w:t>
      </w:r>
      <w:r w:rsidR="00036122" w:rsidRPr="00F86AF6">
        <w:rPr>
          <w:rStyle w:val="s1"/>
          <w:b/>
          <w:sz w:val="20"/>
          <w:szCs w:val="20"/>
        </w:rPr>
        <w:t xml:space="preserve"> 2022</w:t>
      </w:r>
      <w:r w:rsidRPr="00F86AF6">
        <w:rPr>
          <w:rStyle w:val="s1"/>
          <w:b/>
          <w:sz w:val="20"/>
          <w:szCs w:val="20"/>
        </w:rPr>
        <w:t xml:space="preserve"> </w:t>
      </w:r>
      <w:r w:rsidRPr="00F86AF6">
        <w:rPr>
          <w:rStyle w:val="s1"/>
          <w:sz w:val="20"/>
          <w:szCs w:val="20"/>
        </w:rPr>
        <w:t>sul sito del corso.</w:t>
      </w:r>
    </w:p>
    <w:p w:rsidR="00AE3C66" w:rsidRPr="00F86AF6" w:rsidRDefault="00AE3C66" w:rsidP="00AE3C66">
      <w:pPr>
        <w:spacing w:after="0" w:line="240" w:lineRule="auto"/>
        <w:jc w:val="center"/>
        <w:rPr>
          <w:rFonts w:ascii="Times New Roman" w:hAnsi="Times New Roman" w:cs="Times New Roman"/>
          <w:b/>
          <w:sz w:val="20"/>
          <w:szCs w:val="20"/>
          <w:highlight w:val="yellow"/>
        </w:rPr>
      </w:pPr>
    </w:p>
    <w:p w:rsidR="00AE3C66" w:rsidRPr="00F86AF6" w:rsidRDefault="00AE3C66" w:rsidP="001B45DA">
      <w:pPr>
        <w:pStyle w:val="p2"/>
        <w:spacing w:before="0" w:beforeAutospacing="0" w:after="0" w:afterAutospacing="0"/>
        <w:rPr>
          <w:color w:val="000000"/>
          <w:sz w:val="20"/>
          <w:szCs w:val="20"/>
          <w:lang w:eastAsia="en-US"/>
        </w:rPr>
      </w:pPr>
      <w:r w:rsidRPr="00F86AF6">
        <w:rPr>
          <w:color w:val="000000"/>
          <w:sz w:val="20"/>
          <w:szCs w:val="20"/>
          <w:lang w:eastAsia="en-US"/>
        </w:rPr>
        <w:br w:type="page"/>
      </w:r>
    </w:p>
    <w:p w:rsidR="00AE3C66" w:rsidRPr="00F86AF6" w:rsidRDefault="00AE3C66" w:rsidP="001B45DA">
      <w:pPr>
        <w:pStyle w:val="p2"/>
        <w:spacing w:before="0" w:beforeAutospacing="0" w:after="0" w:afterAutospacing="0"/>
        <w:rPr>
          <w:color w:val="000000"/>
          <w:sz w:val="20"/>
          <w:szCs w:val="20"/>
          <w:lang w:eastAsia="en-US"/>
        </w:rPr>
      </w:pPr>
    </w:p>
    <w:p w:rsidR="00AE3C66" w:rsidRPr="00F86AF6" w:rsidRDefault="00AE3C66" w:rsidP="00BD54EC">
      <w:pPr>
        <w:pStyle w:val="p2"/>
        <w:spacing w:before="0" w:beforeAutospacing="0" w:after="0" w:afterAutospacing="0"/>
        <w:jc w:val="center"/>
        <w:rPr>
          <w:b/>
          <w:color w:val="000000"/>
          <w:sz w:val="20"/>
          <w:szCs w:val="20"/>
          <w:lang w:eastAsia="en-US"/>
        </w:rPr>
      </w:pPr>
      <w:r w:rsidRPr="00F86AF6">
        <w:rPr>
          <w:b/>
          <w:color w:val="000000"/>
          <w:sz w:val="20"/>
          <w:szCs w:val="20"/>
          <w:highlight w:val="yellow"/>
          <w:lang w:eastAsia="en-US"/>
        </w:rPr>
        <w:t xml:space="preserve">Appello d’esame: </w:t>
      </w:r>
      <w:r w:rsidR="0073254D" w:rsidRPr="00F86AF6">
        <w:rPr>
          <w:b/>
          <w:color w:val="000000"/>
          <w:sz w:val="20"/>
          <w:szCs w:val="20"/>
          <w:highlight w:val="yellow"/>
          <w:lang w:eastAsia="en-US"/>
        </w:rPr>
        <w:t xml:space="preserve">16 febbraio </w:t>
      </w:r>
      <w:r w:rsidR="00036122" w:rsidRPr="00F86AF6">
        <w:rPr>
          <w:b/>
          <w:color w:val="000000"/>
          <w:sz w:val="20"/>
          <w:szCs w:val="20"/>
          <w:highlight w:val="yellow"/>
          <w:lang w:eastAsia="en-US"/>
        </w:rPr>
        <w:t>2022</w:t>
      </w:r>
    </w:p>
    <w:p w:rsidR="00AE3C66" w:rsidRPr="00F86AF6" w:rsidRDefault="00AE3C66" w:rsidP="00BD54EC">
      <w:pPr>
        <w:pStyle w:val="p2"/>
        <w:spacing w:before="0" w:beforeAutospacing="0" w:after="0" w:afterAutospacing="0"/>
        <w:jc w:val="center"/>
        <w:rPr>
          <w:color w:val="000000"/>
          <w:sz w:val="20"/>
          <w:szCs w:val="20"/>
          <w:lang w:eastAsia="en-US"/>
        </w:rPr>
      </w:pPr>
    </w:p>
    <w:p w:rsidR="000C359A" w:rsidRPr="00F86AF6" w:rsidRDefault="000C359A" w:rsidP="000C359A">
      <w:pPr>
        <w:pStyle w:val="p2"/>
        <w:spacing w:before="0" w:beforeAutospacing="0" w:after="0" w:afterAutospacing="0"/>
        <w:rPr>
          <w:b/>
          <w:color w:val="000000"/>
          <w:sz w:val="20"/>
          <w:szCs w:val="20"/>
          <w:lang w:eastAsia="en-US"/>
        </w:rPr>
      </w:pPr>
      <w:r w:rsidRPr="00F86AF6">
        <w:rPr>
          <w:b/>
          <w:color w:val="000000"/>
          <w:sz w:val="20"/>
          <w:szCs w:val="20"/>
          <w:lang w:eastAsia="en-US"/>
        </w:rPr>
        <w:t>DOMANDA 1</w:t>
      </w:r>
    </w:p>
    <w:p w:rsidR="000C359A" w:rsidRPr="00F86AF6" w:rsidRDefault="000C359A" w:rsidP="000C359A">
      <w:pPr>
        <w:pStyle w:val="p2"/>
        <w:spacing w:before="0" w:beforeAutospacing="0" w:after="0" w:afterAutospacing="0"/>
        <w:rPr>
          <w:b/>
          <w:color w:val="000000"/>
          <w:sz w:val="20"/>
          <w:szCs w:val="20"/>
          <w:lang w:eastAsia="en-US"/>
        </w:rPr>
      </w:pPr>
    </w:p>
    <w:p w:rsidR="000C359A" w:rsidRPr="00F86AF6" w:rsidRDefault="000C359A" w:rsidP="000C359A">
      <w:pPr>
        <w:pStyle w:val="p2"/>
        <w:spacing w:before="0" w:beforeAutospacing="0" w:after="0" w:afterAutospacing="0"/>
        <w:rPr>
          <w:color w:val="000000"/>
          <w:sz w:val="20"/>
          <w:szCs w:val="20"/>
          <w:lang w:eastAsia="en-US"/>
        </w:rPr>
      </w:pPr>
      <w:r w:rsidRPr="00F86AF6">
        <w:rPr>
          <w:color w:val="000000"/>
          <w:sz w:val="20"/>
          <w:szCs w:val="20"/>
          <w:lang w:eastAsia="en-US"/>
        </w:rPr>
        <w:t>Si illustrino le caratteristiche e gli effetti sulla dinamica industriale e sulle politiche industriali delle politiche per l’occupazione giovanile.</w:t>
      </w:r>
    </w:p>
    <w:p w:rsidR="000C359A" w:rsidRPr="00F86AF6" w:rsidRDefault="000C359A" w:rsidP="000C359A">
      <w:pPr>
        <w:pStyle w:val="p2"/>
        <w:spacing w:before="0" w:beforeAutospacing="0" w:after="0" w:afterAutospacing="0"/>
        <w:rPr>
          <w:color w:val="000000"/>
          <w:sz w:val="20"/>
          <w:szCs w:val="20"/>
          <w:lang w:eastAsia="en-US"/>
        </w:rPr>
      </w:pPr>
    </w:p>
    <w:p w:rsidR="000C359A" w:rsidRPr="00F86AF6" w:rsidRDefault="000C359A" w:rsidP="000C359A">
      <w:pPr>
        <w:autoSpaceDE w:val="0"/>
        <w:autoSpaceDN w:val="0"/>
        <w:adjustRightInd w:val="0"/>
        <w:spacing w:after="0" w:line="240" w:lineRule="auto"/>
        <w:rPr>
          <w:rFonts w:ascii="Times New Roman" w:eastAsiaTheme="minorHAnsi" w:hAnsi="Times New Roman" w:cs="Times New Roman"/>
          <w:color w:val="000000"/>
          <w:sz w:val="20"/>
          <w:szCs w:val="20"/>
          <w:lang w:eastAsia="en-US"/>
        </w:rPr>
      </w:pPr>
      <w:r w:rsidRPr="00F86AF6">
        <w:rPr>
          <w:rFonts w:ascii="Times New Roman" w:hAnsi="Times New Roman" w:cs="Times New Roman"/>
          <w:color w:val="000000"/>
          <w:sz w:val="20"/>
          <w:szCs w:val="20"/>
          <w:lang w:eastAsia="en-US"/>
        </w:rPr>
        <w:t xml:space="preserve">Si faccia riferimento specifico a quando indicato nelle lezioni: Lezione 4: </w:t>
      </w:r>
      <w:r w:rsidRPr="00F86AF6">
        <w:rPr>
          <w:rFonts w:ascii="Times New Roman" w:eastAsiaTheme="minorHAnsi" w:hAnsi="Times New Roman" w:cs="Times New Roman"/>
          <w:color w:val="000000"/>
          <w:sz w:val="20"/>
          <w:szCs w:val="20"/>
          <w:lang w:eastAsia="en-US"/>
        </w:rPr>
        <w:t xml:space="preserve">Creazione della conoscenza e competenze, </w:t>
      </w:r>
      <w:r w:rsidRPr="00F86AF6">
        <w:rPr>
          <w:rFonts w:ascii="Times New Roman" w:hAnsi="Times New Roman" w:cs="Times New Roman"/>
          <w:color w:val="000000"/>
          <w:sz w:val="20"/>
          <w:szCs w:val="20"/>
          <w:lang w:eastAsia="en-US"/>
        </w:rPr>
        <w:t xml:space="preserve">Lezione 12: la gestione della conoscenza e il KMT, Lezione </w:t>
      </w:r>
      <w:r w:rsidRPr="00F86AF6">
        <w:rPr>
          <w:rFonts w:ascii="Times New Roman" w:eastAsiaTheme="minorHAnsi" w:hAnsi="Times New Roman" w:cs="Times New Roman"/>
          <w:color w:val="000000"/>
          <w:sz w:val="20"/>
          <w:szCs w:val="20"/>
          <w:lang w:eastAsia="en-US"/>
        </w:rPr>
        <w:t>13. Lo sviluppo dei servizi basati sulla conoscenza.</w:t>
      </w:r>
    </w:p>
    <w:p w:rsidR="000C359A" w:rsidRPr="00F86AF6" w:rsidRDefault="000C359A" w:rsidP="000C359A">
      <w:pPr>
        <w:autoSpaceDE w:val="0"/>
        <w:autoSpaceDN w:val="0"/>
        <w:adjustRightInd w:val="0"/>
        <w:spacing w:after="0" w:line="240" w:lineRule="auto"/>
        <w:rPr>
          <w:rFonts w:ascii="Times New Roman" w:hAnsi="Times New Roman" w:cs="Times New Roman"/>
          <w:color w:val="000000"/>
          <w:sz w:val="20"/>
          <w:szCs w:val="20"/>
          <w:lang w:eastAsia="en-US"/>
        </w:rPr>
      </w:pPr>
    </w:p>
    <w:p w:rsidR="000C359A" w:rsidRPr="00F86AF6" w:rsidRDefault="000C359A" w:rsidP="000C359A">
      <w:pPr>
        <w:pStyle w:val="p2"/>
        <w:spacing w:before="0" w:beforeAutospacing="0" w:after="0" w:afterAutospacing="0"/>
        <w:rPr>
          <w:color w:val="000000"/>
          <w:sz w:val="20"/>
          <w:szCs w:val="20"/>
          <w:lang w:eastAsia="en-US"/>
        </w:rPr>
      </w:pPr>
      <w:r w:rsidRPr="00F86AF6">
        <w:rPr>
          <w:color w:val="000000"/>
          <w:sz w:val="20"/>
          <w:szCs w:val="20"/>
          <w:lang w:eastAsia="en-US"/>
        </w:rPr>
        <w:t xml:space="preserve">In particolare, si indichi l’importanza </w:t>
      </w:r>
      <w:r w:rsidR="0036372A" w:rsidRPr="00F86AF6">
        <w:rPr>
          <w:color w:val="000000"/>
          <w:sz w:val="20"/>
          <w:szCs w:val="20"/>
          <w:lang w:eastAsia="en-US"/>
        </w:rPr>
        <w:t xml:space="preserve">nel caso dei giovani lavoratori </w:t>
      </w:r>
      <w:r w:rsidRPr="00F86AF6">
        <w:rPr>
          <w:color w:val="000000"/>
          <w:sz w:val="20"/>
          <w:szCs w:val="20"/>
          <w:lang w:eastAsia="en-US"/>
        </w:rPr>
        <w:t xml:space="preserve">dei diversi tipi di apprendimento e delle competenze tacite e dei processi interattivi, la diversa </w:t>
      </w:r>
      <w:r w:rsidR="0036372A" w:rsidRPr="00F86AF6">
        <w:rPr>
          <w:color w:val="000000"/>
          <w:sz w:val="20"/>
          <w:szCs w:val="20"/>
          <w:lang w:eastAsia="en-US"/>
        </w:rPr>
        <w:t xml:space="preserve">possibile </w:t>
      </w:r>
      <w:r w:rsidRPr="00F86AF6">
        <w:rPr>
          <w:color w:val="000000"/>
          <w:sz w:val="20"/>
          <w:szCs w:val="20"/>
          <w:lang w:eastAsia="en-US"/>
        </w:rPr>
        <w:t>eccellenza dei giovani nelle conoscenze analitiche, simboliche e sintetiche e nelle sei diverse fasi del Territorial Knowledge Management e si illustri il ruolo delle risorse umane nei KIBS sia esterni che interni alle imprese.</w:t>
      </w:r>
    </w:p>
    <w:p w:rsidR="000C359A" w:rsidRPr="00F86AF6" w:rsidRDefault="000C359A" w:rsidP="000C359A">
      <w:pPr>
        <w:pStyle w:val="p2"/>
        <w:spacing w:before="0" w:beforeAutospacing="0" w:after="0" w:afterAutospacing="0"/>
        <w:rPr>
          <w:color w:val="000000"/>
          <w:sz w:val="20"/>
          <w:szCs w:val="20"/>
          <w:lang w:eastAsia="en-US"/>
        </w:rPr>
      </w:pPr>
    </w:p>
    <w:p w:rsidR="000C359A" w:rsidRPr="00F86AF6" w:rsidRDefault="000C359A" w:rsidP="000C359A">
      <w:pPr>
        <w:pStyle w:val="p2"/>
        <w:spacing w:before="0" w:beforeAutospacing="0" w:after="0" w:afterAutospacing="0"/>
        <w:rPr>
          <w:b/>
          <w:sz w:val="20"/>
          <w:szCs w:val="20"/>
        </w:rPr>
      </w:pPr>
    </w:p>
    <w:p w:rsidR="000C359A" w:rsidRPr="00F86AF6" w:rsidRDefault="000C359A" w:rsidP="000C359A">
      <w:pPr>
        <w:pStyle w:val="p2"/>
        <w:spacing w:before="0" w:beforeAutospacing="0" w:after="0" w:afterAutospacing="0"/>
        <w:rPr>
          <w:b/>
          <w:sz w:val="20"/>
          <w:szCs w:val="20"/>
        </w:rPr>
      </w:pPr>
      <w:r w:rsidRPr="00F86AF6">
        <w:rPr>
          <w:b/>
          <w:sz w:val="20"/>
          <w:szCs w:val="20"/>
        </w:rPr>
        <w:t>DOMANDA 2</w:t>
      </w:r>
    </w:p>
    <w:p w:rsidR="000C359A" w:rsidRPr="00F86AF6" w:rsidRDefault="000C359A" w:rsidP="000C359A">
      <w:pPr>
        <w:pStyle w:val="p2"/>
        <w:spacing w:before="0" w:beforeAutospacing="0" w:after="0" w:afterAutospacing="0"/>
        <w:rPr>
          <w:sz w:val="20"/>
          <w:szCs w:val="20"/>
        </w:rPr>
      </w:pPr>
    </w:p>
    <w:p w:rsidR="000C359A" w:rsidRPr="00F86AF6" w:rsidRDefault="000C359A" w:rsidP="000C359A">
      <w:pPr>
        <w:pStyle w:val="p2"/>
        <w:spacing w:before="0" w:beforeAutospacing="0" w:after="0" w:afterAutospacing="0"/>
        <w:jc w:val="both"/>
        <w:rPr>
          <w:color w:val="000000"/>
          <w:sz w:val="20"/>
          <w:szCs w:val="20"/>
          <w:lang w:eastAsia="en-US"/>
        </w:rPr>
      </w:pPr>
      <w:r w:rsidRPr="00F86AF6">
        <w:rPr>
          <w:color w:val="000000"/>
          <w:sz w:val="20"/>
          <w:szCs w:val="20"/>
          <w:lang w:eastAsia="en-US"/>
        </w:rPr>
        <w:t>Si illustrino le caratteristiche, le differenze e gli effetti sulla dinamica industriale e sulle politiche industriali dei concetti di shareholder capitalism e di stakeholder capitalism.</w:t>
      </w:r>
    </w:p>
    <w:p w:rsidR="000C359A" w:rsidRPr="00F86AF6" w:rsidRDefault="000C359A" w:rsidP="000C359A">
      <w:pPr>
        <w:pStyle w:val="p2"/>
        <w:spacing w:before="0" w:beforeAutospacing="0" w:after="0" w:afterAutospacing="0"/>
        <w:jc w:val="both"/>
        <w:rPr>
          <w:color w:val="000000"/>
          <w:sz w:val="20"/>
          <w:szCs w:val="20"/>
          <w:lang w:eastAsia="en-US"/>
        </w:rPr>
      </w:pPr>
    </w:p>
    <w:p w:rsidR="000C359A" w:rsidRPr="00F86AF6" w:rsidRDefault="000C359A" w:rsidP="000C359A">
      <w:pPr>
        <w:pStyle w:val="p2"/>
        <w:spacing w:before="0" w:beforeAutospacing="0" w:after="0" w:afterAutospacing="0"/>
        <w:jc w:val="both"/>
        <w:rPr>
          <w:color w:val="000000"/>
          <w:sz w:val="20"/>
          <w:szCs w:val="20"/>
          <w:lang w:eastAsia="en-US"/>
        </w:rPr>
      </w:pPr>
      <w:r w:rsidRPr="00F86AF6">
        <w:rPr>
          <w:color w:val="000000"/>
          <w:sz w:val="20"/>
          <w:szCs w:val="20"/>
          <w:lang w:eastAsia="en-US"/>
        </w:rPr>
        <w:t>Si faccia riferimento specifico a quando indicato nelle lezioni: Lezione 1: La teoria dell’impresa; Lezione 7. Il modello dei distretti industriali e il modello dei network territoriali, Lezione 10. I sistemi regionali di innovazione.</w:t>
      </w:r>
    </w:p>
    <w:p w:rsidR="000C359A" w:rsidRPr="00F86AF6" w:rsidRDefault="000C359A" w:rsidP="000C359A">
      <w:pPr>
        <w:pStyle w:val="p2"/>
        <w:spacing w:before="0" w:beforeAutospacing="0" w:after="0" w:afterAutospacing="0"/>
        <w:jc w:val="both"/>
        <w:rPr>
          <w:color w:val="000000"/>
          <w:sz w:val="20"/>
          <w:szCs w:val="20"/>
          <w:lang w:eastAsia="en-US"/>
        </w:rPr>
      </w:pPr>
    </w:p>
    <w:p w:rsidR="000C359A" w:rsidRPr="00F86AF6" w:rsidRDefault="000C359A" w:rsidP="000C359A">
      <w:pPr>
        <w:spacing w:after="0" w:line="240" w:lineRule="auto"/>
        <w:jc w:val="both"/>
        <w:rPr>
          <w:rFonts w:ascii="Times New Roman" w:hAnsi="Times New Roman" w:cs="Times New Roman"/>
          <w:sz w:val="20"/>
          <w:szCs w:val="20"/>
        </w:rPr>
      </w:pPr>
      <w:r w:rsidRPr="00F86AF6">
        <w:rPr>
          <w:rFonts w:ascii="Times New Roman" w:hAnsi="Times New Roman" w:cs="Times New Roman"/>
          <w:color w:val="000000"/>
          <w:sz w:val="20"/>
          <w:szCs w:val="20"/>
          <w:lang w:eastAsia="en-US"/>
        </w:rPr>
        <w:t xml:space="preserve">In particolare, si faccia riferimento alle indicazioni della </w:t>
      </w:r>
      <w:r w:rsidRPr="00F86AF6">
        <w:rPr>
          <w:rFonts w:ascii="Times New Roman" w:eastAsia="Times New Roman" w:hAnsi="Times New Roman" w:cs="Times New Roman"/>
          <w:sz w:val="20"/>
          <w:szCs w:val="20"/>
        </w:rPr>
        <w:t xml:space="preserve">teoria comportamentale dell’impresa di Cyert e March, alla distinzione tra proprietà e controllo e il ruolo dei managers, </w:t>
      </w:r>
      <w:r w:rsidRPr="00F86AF6">
        <w:rPr>
          <w:rFonts w:ascii="Times New Roman" w:hAnsi="Times New Roman" w:cs="Times New Roman"/>
          <w:sz w:val="20"/>
          <w:szCs w:val="20"/>
        </w:rPr>
        <w:t xml:space="preserve">il modello della governance e delle reti di imprese e di stakeholders, alla </w:t>
      </w:r>
      <w:r w:rsidR="0036372A" w:rsidRPr="00F86AF6">
        <w:rPr>
          <w:rFonts w:ascii="Times New Roman" w:hAnsi="Times New Roman" w:cs="Times New Roman"/>
          <w:sz w:val="20"/>
          <w:szCs w:val="20"/>
        </w:rPr>
        <w:t>“</w:t>
      </w:r>
      <w:r w:rsidRPr="00F86AF6">
        <w:rPr>
          <w:rFonts w:ascii="Times New Roman" w:hAnsi="Times New Roman" w:cs="Times New Roman"/>
          <w:sz w:val="20"/>
          <w:szCs w:val="20"/>
        </w:rPr>
        <w:t>dimensione istituzionale</w:t>
      </w:r>
      <w:r w:rsidR="0036372A" w:rsidRPr="00F86AF6">
        <w:rPr>
          <w:rFonts w:ascii="Times New Roman" w:hAnsi="Times New Roman" w:cs="Times New Roman"/>
          <w:sz w:val="20"/>
          <w:szCs w:val="20"/>
        </w:rPr>
        <w:t>”</w:t>
      </w:r>
      <w:r w:rsidRPr="00F86AF6">
        <w:rPr>
          <w:rFonts w:ascii="Times New Roman" w:hAnsi="Times New Roman" w:cs="Times New Roman"/>
          <w:sz w:val="20"/>
          <w:szCs w:val="20"/>
        </w:rPr>
        <w:t xml:space="preserve"> </w:t>
      </w:r>
      <w:r w:rsidR="0036372A" w:rsidRPr="00F86AF6">
        <w:rPr>
          <w:rFonts w:ascii="Times New Roman" w:hAnsi="Times New Roman" w:cs="Times New Roman"/>
          <w:sz w:val="20"/>
          <w:szCs w:val="20"/>
        </w:rPr>
        <w:t xml:space="preserve">(accanto a quella </w:t>
      </w:r>
      <w:r w:rsidR="002B28A9" w:rsidRPr="00F86AF6">
        <w:rPr>
          <w:rFonts w:ascii="Times New Roman" w:hAnsi="Times New Roman" w:cs="Times New Roman"/>
          <w:sz w:val="20"/>
          <w:szCs w:val="20"/>
        </w:rPr>
        <w:t>“</w:t>
      </w:r>
      <w:r w:rsidR="0036372A" w:rsidRPr="00F86AF6">
        <w:rPr>
          <w:rFonts w:ascii="Times New Roman" w:hAnsi="Times New Roman" w:cs="Times New Roman"/>
          <w:sz w:val="20"/>
          <w:szCs w:val="20"/>
        </w:rPr>
        <w:t>industriale</w:t>
      </w:r>
      <w:r w:rsidR="002B28A9" w:rsidRPr="00F86AF6">
        <w:rPr>
          <w:rFonts w:ascii="Times New Roman" w:hAnsi="Times New Roman" w:cs="Times New Roman"/>
          <w:sz w:val="20"/>
          <w:szCs w:val="20"/>
        </w:rPr>
        <w:t>”</w:t>
      </w:r>
      <w:r w:rsidR="0036372A" w:rsidRPr="00F86AF6">
        <w:rPr>
          <w:rFonts w:ascii="Times New Roman" w:hAnsi="Times New Roman" w:cs="Times New Roman"/>
          <w:sz w:val="20"/>
          <w:szCs w:val="20"/>
        </w:rPr>
        <w:t xml:space="preserve"> e </w:t>
      </w:r>
      <w:r w:rsidR="002B28A9" w:rsidRPr="00F86AF6">
        <w:rPr>
          <w:rFonts w:ascii="Times New Roman" w:hAnsi="Times New Roman" w:cs="Times New Roman"/>
          <w:sz w:val="20"/>
          <w:szCs w:val="20"/>
        </w:rPr>
        <w:t>a quella “geografica”</w:t>
      </w:r>
      <w:r w:rsidR="0036372A" w:rsidRPr="00F86AF6">
        <w:rPr>
          <w:rFonts w:ascii="Times New Roman" w:hAnsi="Times New Roman" w:cs="Times New Roman"/>
          <w:sz w:val="20"/>
          <w:szCs w:val="20"/>
        </w:rPr>
        <w:t xml:space="preserve">) </w:t>
      </w:r>
      <w:r w:rsidR="002B28A9" w:rsidRPr="00F86AF6">
        <w:rPr>
          <w:rFonts w:ascii="Times New Roman" w:hAnsi="Times New Roman" w:cs="Times New Roman"/>
          <w:sz w:val="20"/>
          <w:szCs w:val="20"/>
        </w:rPr>
        <w:t>del modello dei network territoriali</w:t>
      </w:r>
      <w:r w:rsidRPr="00F86AF6">
        <w:rPr>
          <w:rFonts w:ascii="Times New Roman" w:hAnsi="Times New Roman" w:cs="Times New Roman"/>
          <w:sz w:val="20"/>
          <w:szCs w:val="20"/>
        </w:rPr>
        <w:t>, ai processi di interazione tra gli attori locali nella teoria dei Milieux Innovateurs e in quella dei Regional Innovation Systems e in quella della Institutional Thickness.</w:t>
      </w:r>
    </w:p>
    <w:p w:rsidR="000C359A" w:rsidRPr="00F86AF6" w:rsidRDefault="000C359A" w:rsidP="000C359A">
      <w:pPr>
        <w:spacing w:after="0" w:line="240" w:lineRule="auto"/>
        <w:jc w:val="both"/>
        <w:rPr>
          <w:rFonts w:ascii="Times New Roman" w:hAnsi="Times New Roman" w:cs="Times New Roman"/>
          <w:sz w:val="20"/>
          <w:szCs w:val="20"/>
        </w:rPr>
      </w:pPr>
    </w:p>
    <w:p w:rsidR="000C359A" w:rsidRPr="00F86AF6" w:rsidRDefault="000C359A" w:rsidP="000C359A">
      <w:pPr>
        <w:pStyle w:val="p2"/>
        <w:spacing w:before="0" w:beforeAutospacing="0" w:after="0" w:afterAutospacing="0"/>
        <w:rPr>
          <w:sz w:val="20"/>
          <w:szCs w:val="20"/>
        </w:rPr>
      </w:pPr>
    </w:p>
    <w:p w:rsidR="000C359A" w:rsidRPr="00F86AF6" w:rsidRDefault="000C359A" w:rsidP="000C359A">
      <w:pPr>
        <w:pStyle w:val="p2"/>
        <w:spacing w:before="0" w:beforeAutospacing="0" w:after="0" w:afterAutospacing="0"/>
        <w:rPr>
          <w:b/>
          <w:sz w:val="20"/>
          <w:szCs w:val="20"/>
        </w:rPr>
      </w:pPr>
      <w:r w:rsidRPr="00F86AF6">
        <w:rPr>
          <w:b/>
          <w:sz w:val="20"/>
          <w:szCs w:val="20"/>
        </w:rPr>
        <w:t>DOMANDA 3</w:t>
      </w:r>
    </w:p>
    <w:p w:rsidR="000C359A" w:rsidRPr="00F86AF6" w:rsidRDefault="000C359A" w:rsidP="000C359A">
      <w:pPr>
        <w:pStyle w:val="p2"/>
        <w:spacing w:before="0" w:beforeAutospacing="0" w:after="0" w:afterAutospacing="0"/>
        <w:rPr>
          <w:sz w:val="20"/>
          <w:szCs w:val="20"/>
        </w:rPr>
      </w:pPr>
    </w:p>
    <w:p w:rsidR="000C359A" w:rsidRPr="00F86AF6" w:rsidRDefault="000C359A" w:rsidP="000C359A">
      <w:pPr>
        <w:pStyle w:val="p2"/>
        <w:spacing w:before="0" w:beforeAutospacing="0" w:after="0" w:afterAutospacing="0"/>
        <w:jc w:val="both"/>
        <w:rPr>
          <w:rStyle w:val="s1"/>
          <w:bCs/>
          <w:sz w:val="20"/>
          <w:szCs w:val="20"/>
        </w:rPr>
      </w:pPr>
      <w:r w:rsidRPr="00F86AF6">
        <w:rPr>
          <w:color w:val="000000"/>
          <w:sz w:val="20"/>
          <w:szCs w:val="20"/>
          <w:lang w:eastAsia="en-US"/>
        </w:rPr>
        <w:t xml:space="preserve">Si illustrino i fattori esplicativi e le implicazioni per le politiche industriali </w:t>
      </w:r>
      <w:r w:rsidR="0036372A" w:rsidRPr="00F86AF6">
        <w:rPr>
          <w:color w:val="000000"/>
          <w:sz w:val="20"/>
          <w:szCs w:val="20"/>
          <w:lang w:eastAsia="en-US"/>
        </w:rPr>
        <w:t xml:space="preserve">dell’obiettivo della crescita </w:t>
      </w:r>
      <w:r w:rsidR="0036372A" w:rsidRPr="00F86AF6">
        <w:rPr>
          <w:rStyle w:val="s1"/>
          <w:bCs/>
          <w:sz w:val="20"/>
          <w:szCs w:val="20"/>
        </w:rPr>
        <w:t>dimensionale</w:t>
      </w:r>
      <w:r w:rsidRPr="00F86AF6">
        <w:rPr>
          <w:rStyle w:val="s1"/>
          <w:bCs/>
          <w:sz w:val="20"/>
          <w:szCs w:val="20"/>
        </w:rPr>
        <w:t xml:space="preserve"> delle piccole e medie imprese, con particolare riferimento alla crescita dimensionale interna, ai rapporti con fornitori, ai M&amp;A e ai processi di spin-off.</w:t>
      </w:r>
    </w:p>
    <w:p w:rsidR="000C359A" w:rsidRPr="00F86AF6" w:rsidRDefault="000C359A" w:rsidP="000C359A">
      <w:pPr>
        <w:pStyle w:val="p2"/>
        <w:spacing w:before="0" w:beforeAutospacing="0" w:after="0" w:afterAutospacing="0"/>
        <w:jc w:val="both"/>
        <w:rPr>
          <w:rStyle w:val="s1"/>
          <w:bCs/>
          <w:sz w:val="20"/>
          <w:szCs w:val="20"/>
        </w:rPr>
      </w:pPr>
    </w:p>
    <w:p w:rsidR="000C359A" w:rsidRPr="00F86AF6" w:rsidRDefault="000C359A" w:rsidP="000C359A">
      <w:pPr>
        <w:pStyle w:val="p2"/>
        <w:spacing w:before="0" w:beforeAutospacing="0" w:after="0" w:afterAutospacing="0"/>
        <w:jc w:val="both"/>
        <w:rPr>
          <w:color w:val="000000"/>
          <w:sz w:val="20"/>
          <w:szCs w:val="20"/>
          <w:lang w:eastAsia="en-US"/>
        </w:rPr>
      </w:pPr>
      <w:r w:rsidRPr="00F86AF6">
        <w:rPr>
          <w:color w:val="000000"/>
          <w:sz w:val="20"/>
          <w:szCs w:val="20"/>
          <w:lang w:eastAsia="en-US"/>
        </w:rPr>
        <w:t>Si faccia riferimento specifico a quando indicato nelle lezioni: Lezione 6. Agglomerazione e localizzazione, 5. Nuove forme di organizzazione a rete nelle imprese moderne, Lezione 10. I sistemi regionali di innovazione, Lezione 12. La gestione della conoscenza e il knowledge management territoriale.</w:t>
      </w:r>
    </w:p>
    <w:p w:rsidR="000C359A" w:rsidRPr="00F86AF6" w:rsidRDefault="000C359A" w:rsidP="000C359A">
      <w:pPr>
        <w:pStyle w:val="p2"/>
        <w:spacing w:before="0" w:beforeAutospacing="0" w:after="0" w:afterAutospacing="0"/>
        <w:jc w:val="both"/>
        <w:rPr>
          <w:color w:val="000000"/>
          <w:sz w:val="20"/>
          <w:szCs w:val="20"/>
          <w:lang w:eastAsia="en-US"/>
        </w:rPr>
      </w:pPr>
    </w:p>
    <w:p w:rsidR="000C359A" w:rsidRPr="00F86AF6" w:rsidRDefault="000C359A" w:rsidP="000C359A">
      <w:pPr>
        <w:spacing w:after="0" w:line="240" w:lineRule="auto"/>
        <w:jc w:val="both"/>
        <w:rPr>
          <w:rFonts w:ascii="Times New Roman" w:hAnsi="Times New Roman" w:cs="Times New Roman"/>
          <w:bCs/>
          <w:sz w:val="20"/>
          <w:szCs w:val="20"/>
        </w:rPr>
      </w:pPr>
      <w:r w:rsidRPr="00F86AF6">
        <w:rPr>
          <w:rFonts w:ascii="Times New Roman" w:hAnsi="Times New Roman" w:cs="Times New Roman"/>
          <w:color w:val="000000"/>
          <w:sz w:val="20"/>
          <w:szCs w:val="20"/>
          <w:lang w:eastAsia="en-US"/>
        </w:rPr>
        <w:t xml:space="preserve">In particolare, si faccia riferimento ai processi di </w:t>
      </w:r>
      <w:r w:rsidRPr="00F86AF6">
        <w:rPr>
          <w:rFonts w:ascii="Times New Roman" w:hAnsi="Times New Roman" w:cs="Times New Roman"/>
          <w:sz w:val="20"/>
          <w:szCs w:val="20"/>
        </w:rPr>
        <w:t>deverticalizzazione, specializzazione e concentrazione spaziale di alcune funzioni secondo i modelli di Stigler e Weber e all’evoluzione dei costi di trasporto, al</w:t>
      </w:r>
      <w:r w:rsidRPr="00F86AF6">
        <w:rPr>
          <w:rFonts w:ascii="Times New Roman" w:eastAsiaTheme="minorHAnsi" w:hAnsi="Times New Roman" w:cs="Times New Roman"/>
          <w:color w:val="000000"/>
          <w:sz w:val="20"/>
          <w:szCs w:val="20"/>
          <w:lang w:eastAsia="en-US"/>
        </w:rPr>
        <w:t>l’</w:t>
      </w:r>
      <w:r w:rsidRPr="00F86AF6">
        <w:rPr>
          <w:rFonts w:ascii="Times New Roman" w:hAnsi="Times New Roman" w:cs="Times New Roman"/>
          <w:sz w:val="20"/>
          <w:szCs w:val="20"/>
        </w:rPr>
        <w:t>interazione tra specializzazione e integrazione verticale, alle interazioni tra diversificazione delle produzioni e creazione di nuove imprese, alle interazioni tra crescita della produttività e crescita delle imprese</w:t>
      </w:r>
      <w:r w:rsidRPr="00F86AF6">
        <w:rPr>
          <w:rFonts w:ascii="Times New Roman" w:eastAsiaTheme="minorHAnsi" w:hAnsi="Times New Roman" w:cs="Times New Roman"/>
          <w:color w:val="000000"/>
          <w:sz w:val="20"/>
          <w:szCs w:val="20"/>
          <w:lang w:eastAsia="en-US"/>
        </w:rPr>
        <w:t xml:space="preserve">, ai </w:t>
      </w:r>
      <w:r w:rsidRPr="00F86AF6">
        <w:rPr>
          <w:rFonts w:ascii="Times New Roman" w:hAnsi="Times New Roman" w:cs="Times New Roman"/>
          <w:bCs/>
          <w:sz w:val="20"/>
          <w:szCs w:val="20"/>
        </w:rPr>
        <w:t xml:space="preserve">i concetti di </w:t>
      </w:r>
      <w:r w:rsidR="0036372A" w:rsidRPr="00F86AF6">
        <w:rPr>
          <w:rFonts w:ascii="Times New Roman" w:hAnsi="Times New Roman" w:cs="Times New Roman"/>
          <w:bCs/>
          <w:sz w:val="20"/>
          <w:szCs w:val="20"/>
        </w:rPr>
        <w:t>“e</w:t>
      </w:r>
      <w:r w:rsidRPr="00F86AF6">
        <w:rPr>
          <w:rFonts w:ascii="Times New Roman" w:hAnsi="Times New Roman" w:cs="Times New Roman"/>
          <w:bCs/>
          <w:sz w:val="20"/>
          <w:szCs w:val="20"/>
        </w:rPr>
        <w:t>ntrepreneurial discovery and entry</w:t>
      </w:r>
      <w:r w:rsidR="0036372A" w:rsidRPr="00F86AF6">
        <w:rPr>
          <w:rFonts w:ascii="Times New Roman" w:hAnsi="Times New Roman" w:cs="Times New Roman"/>
          <w:bCs/>
          <w:sz w:val="20"/>
          <w:szCs w:val="20"/>
        </w:rPr>
        <w:t>”</w:t>
      </w:r>
      <w:r w:rsidRPr="00F86AF6">
        <w:rPr>
          <w:rFonts w:ascii="Times New Roman" w:hAnsi="Times New Roman" w:cs="Times New Roman"/>
          <w:bCs/>
          <w:sz w:val="20"/>
          <w:szCs w:val="20"/>
        </w:rPr>
        <w:t xml:space="preserve"> e di </w:t>
      </w:r>
      <w:r w:rsidR="0036372A" w:rsidRPr="00F86AF6">
        <w:rPr>
          <w:rFonts w:ascii="Times New Roman" w:hAnsi="Times New Roman" w:cs="Times New Roman"/>
          <w:bCs/>
          <w:sz w:val="20"/>
          <w:szCs w:val="20"/>
        </w:rPr>
        <w:t>“</w:t>
      </w:r>
      <w:r w:rsidRPr="00F86AF6">
        <w:rPr>
          <w:rFonts w:ascii="Times New Roman" w:hAnsi="Times New Roman" w:cs="Times New Roman"/>
          <w:bCs/>
          <w:sz w:val="20"/>
          <w:szCs w:val="20"/>
        </w:rPr>
        <w:t>related diversification</w:t>
      </w:r>
      <w:r w:rsidR="0036372A" w:rsidRPr="00F86AF6">
        <w:rPr>
          <w:rFonts w:ascii="Times New Roman" w:hAnsi="Times New Roman" w:cs="Times New Roman"/>
          <w:bCs/>
          <w:sz w:val="20"/>
          <w:szCs w:val="20"/>
        </w:rPr>
        <w:t>”</w:t>
      </w:r>
      <w:r w:rsidRPr="00F86AF6">
        <w:rPr>
          <w:rFonts w:ascii="Times New Roman" w:hAnsi="Times New Roman" w:cs="Times New Roman"/>
          <w:bCs/>
          <w:sz w:val="20"/>
          <w:szCs w:val="20"/>
        </w:rPr>
        <w:t xml:space="preserve"> della </w:t>
      </w:r>
      <w:r w:rsidR="0036372A" w:rsidRPr="00F86AF6">
        <w:rPr>
          <w:rFonts w:ascii="Times New Roman" w:hAnsi="Times New Roman" w:cs="Times New Roman"/>
          <w:bCs/>
          <w:sz w:val="20"/>
          <w:szCs w:val="20"/>
        </w:rPr>
        <w:t>“</w:t>
      </w:r>
      <w:r w:rsidRPr="00F86AF6">
        <w:rPr>
          <w:rFonts w:ascii="Times New Roman" w:hAnsi="Times New Roman" w:cs="Times New Roman"/>
          <w:bCs/>
          <w:sz w:val="20"/>
          <w:szCs w:val="20"/>
        </w:rPr>
        <w:t>smart specialization strategy</w:t>
      </w:r>
      <w:r w:rsidR="0036372A" w:rsidRPr="00F86AF6">
        <w:rPr>
          <w:rFonts w:ascii="Times New Roman" w:hAnsi="Times New Roman" w:cs="Times New Roman"/>
          <w:bCs/>
          <w:sz w:val="20"/>
          <w:szCs w:val="20"/>
        </w:rPr>
        <w:t>”</w:t>
      </w:r>
      <w:r w:rsidRPr="00F86AF6">
        <w:rPr>
          <w:rFonts w:ascii="Times New Roman" w:hAnsi="Times New Roman" w:cs="Times New Roman"/>
          <w:bCs/>
          <w:sz w:val="20"/>
          <w:szCs w:val="20"/>
        </w:rPr>
        <w:t xml:space="preserve"> e ai sei fattori indicati dall’approccio del TKM nella creazione di innovazioni.</w:t>
      </w:r>
    </w:p>
    <w:p w:rsidR="000C359A" w:rsidRPr="00F86AF6" w:rsidRDefault="000C359A" w:rsidP="000C359A">
      <w:pPr>
        <w:spacing w:after="0" w:line="240" w:lineRule="auto"/>
        <w:jc w:val="both"/>
        <w:rPr>
          <w:rFonts w:ascii="Times New Roman" w:hAnsi="Times New Roman" w:cs="Times New Roman"/>
          <w:bCs/>
          <w:sz w:val="20"/>
          <w:szCs w:val="20"/>
        </w:rPr>
      </w:pPr>
    </w:p>
    <w:p w:rsidR="00281400" w:rsidRPr="001B45DA" w:rsidRDefault="00AE3C66" w:rsidP="00281400">
      <w:pPr>
        <w:pStyle w:val="p2"/>
        <w:spacing w:before="0" w:beforeAutospacing="0" w:after="0" w:afterAutospacing="0"/>
        <w:jc w:val="center"/>
        <w:rPr>
          <w:b/>
          <w:color w:val="000000"/>
          <w:sz w:val="20"/>
          <w:szCs w:val="20"/>
          <w:lang w:eastAsia="en-US"/>
        </w:rPr>
      </w:pPr>
      <w:bookmarkStart w:id="0" w:name="_GoBack"/>
      <w:bookmarkEnd w:id="0"/>
      <w:r w:rsidRPr="00F86AF6">
        <w:rPr>
          <w:b/>
          <w:sz w:val="20"/>
          <w:szCs w:val="20"/>
        </w:rPr>
        <w:br w:type="page"/>
      </w:r>
      <w:r w:rsidR="00281400" w:rsidRPr="001B45DA">
        <w:rPr>
          <w:b/>
          <w:color w:val="000000"/>
          <w:sz w:val="20"/>
          <w:szCs w:val="20"/>
          <w:highlight w:val="yellow"/>
          <w:lang w:eastAsia="en-US"/>
        </w:rPr>
        <w:lastRenderedPageBreak/>
        <w:t>Appello d’esame: 14 gennaio 2022</w:t>
      </w:r>
    </w:p>
    <w:p w:rsidR="00281400" w:rsidRPr="001B45DA" w:rsidRDefault="00281400" w:rsidP="00281400">
      <w:pPr>
        <w:pStyle w:val="p2"/>
        <w:spacing w:before="0" w:beforeAutospacing="0" w:after="0" w:afterAutospacing="0"/>
        <w:jc w:val="center"/>
        <w:rPr>
          <w:color w:val="000000"/>
          <w:sz w:val="20"/>
          <w:szCs w:val="20"/>
          <w:lang w:eastAsia="en-US"/>
        </w:rPr>
      </w:pPr>
    </w:p>
    <w:p w:rsidR="00281400" w:rsidRPr="001B45DA" w:rsidRDefault="00281400" w:rsidP="00281400">
      <w:pPr>
        <w:pStyle w:val="p2"/>
        <w:spacing w:before="0" w:beforeAutospacing="0" w:after="0" w:afterAutospacing="0"/>
        <w:rPr>
          <w:b/>
          <w:color w:val="000000"/>
          <w:sz w:val="20"/>
          <w:szCs w:val="20"/>
          <w:lang w:eastAsia="en-US"/>
        </w:rPr>
      </w:pPr>
      <w:r w:rsidRPr="001B45DA">
        <w:rPr>
          <w:b/>
          <w:color w:val="000000"/>
          <w:sz w:val="20"/>
          <w:szCs w:val="20"/>
          <w:lang w:eastAsia="en-US"/>
        </w:rPr>
        <w:t>Domanda 1</w:t>
      </w:r>
    </w:p>
    <w:p w:rsidR="00281400" w:rsidRPr="00AE3C66" w:rsidRDefault="00281400" w:rsidP="00281400">
      <w:pPr>
        <w:pStyle w:val="p2"/>
        <w:spacing w:before="0" w:beforeAutospacing="0" w:after="0" w:afterAutospacing="0"/>
        <w:rPr>
          <w:color w:val="000000"/>
          <w:sz w:val="20"/>
          <w:szCs w:val="20"/>
          <w:lang w:eastAsia="en-US"/>
        </w:rPr>
      </w:pPr>
    </w:p>
    <w:p w:rsidR="00281400" w:rsidRDefault="00281400" w:rsidP="00281400">
      <w:pPr>
        <w:pStyle w:val="p2"/>
        <w:spacing w:before="0" w:beforeAutospacing="0" w:after="0" w:afterAutospacing="0"/>
        <w:rPr>
          <w:color w:val="000000"/>
          <w:sz w:val="20"/>
          <w:szCs w:val="20"/>
          <w:lang w:eastAsia="en-US"/>
        </w:rPr>
      </w:pPr>
      <w:r w:rsidRPr="00AE3C66">
        <w:rPr>
          <w:color w:val="000000"/>
          <w:sz w:val="20"/>
          <w:szCs w:val="20"/>
          <w:lang w:eastAsia="en-US"/>
        </w:rPr>
        <w:t xml:space="preserve">Si illustrino le caratteristiche e gli effetti sulla dinamica industriale e sulle politiche industriali </w:t>
      </w:r>
      <w:r>
        <w:rPr>
          <w:color w:val="000000"/>
          <w:sz w:val="20"/>
          <w:szCs w:val="20"/>
          <w:lang w:eastAsia="en-US"/>
        </w:rPr>
        <w:t>dei processi di riconversione da settori a minore a quelli a maggiore produttività.</w:t>
      </w:r>
    </w:p>
    <w:p w:rsidR="00281400" w:rsidRPr="001B45DA" w:rsidRDefault="00281400" w:rsidP="00281400">
      <w:pPr>
        <w:pStyle w:val="p2"/>
        <w:spacing w:before="0" w:beforeAutospacing="0" w:after="0" w:afterAutospacing="0"/>
        <w:rPr>
          <w:color w:val="000000"/>
          <w:sz w:val="20"/>
          <w:szCs w:val="20"/>
          <w:lang w:eastAsia="en-US"/>
        </w:rPr>
      </w:pPr>
    </w:p>
    <w:p w:rsidR="00281400" w:rsidRPr="001B45DA" w:rsidRDefault="00281400" w:rsidP="00281400">
      <w:pPr>
        <w:pStyle w:val="p2"/>
        <w:spacing w:before="0" w:beforeAutospacing="0" w:after="0" w:afterAutospacing="0"/>
        <w:rPr>
          <w:color w:val="000000"/>
          <w:sz w:val="20"/>
          <w:szCs w:val="20"/>
          <w:lang w:eastAsia="en-US"/>
        </w:rPr>
      </w:pPr>
      <w:r w:rsidRPr="001B45DA">
        <w:rPr>
          <w:color w:val="000000"/>
          <w:sz w:val="20"/>
          <w:szCs w:val="20"/>
          <w:lang w:eastAsia="en-US"/>
        </w:rPr>
        <w:t>Si faccia riferimento specifico a quando indicato nelle lezioni: Lezione 1: la teoria dell’impresa; Lezione 9: I sistemi nazionali di innovazione. Lezione 12: la gestione della conoscenza e il KMT</w:t>
      </w:r>
    </w:p>
    <w:p w:rsidR="00281400" w:rsidRPr="001B45DA" w:rsidRDefault="00281400" w:rsidP="00281400">
      <w:pPr>
        <w:pStyle w:val="p2"/>
        <w:spacing w:before="0" w:beforeAutospacing="0" w:after="0" w:afterAutospacing="0"/>
        <w:rPr>
          <w:color w:val="000000"/>
          <w:sz w:val="20"/>
          <w:szCs w:val="20"/>
          <w:lang w:eastAsia="en-US"/>
        </w:rPr>
      </w:pPr>
    </w:p>
    <w:p w:rsidR="00281400" w:rsidRPr="001B45DA" w:rsidRDefault="00281400" w:rsidP="00281400">
      <w:pPr>
        <w:pStyle w:val="p2"/>
        <w:spacing w:before="0" w:beforeAutospacing="0" w:after="0" w:afterAutospacing="0"/>
        <w:rPr>
          <w:color w:val="000000"/>
          <w:sz w:val="20"/>
          <w:szCs w:val="20"/>
          <w:lang w:eastAsia="en-US"/>
        </w:rPr>
      </w:pPr>
      <w:r w:rsidRPr="001B45DA">
        <w:rPr>
          <w:color w:val="000000"/>
          <w:sz w:val="20"/>
          <w:szCs w:val="20"/>
          <w:lang w:eastAsia="en-US"/>
        </w:rPr>
        <w:t>In particolare, si indichi perché secondo la teoria di Nelson-Winter il know-how tecnico di una impresa può impedirne una riconversione verso nuove produzioni e quali fattori interni ed esterni alle imprese italiane ne impediscono gli i</w:t>
      </w:r>
      <w:r>
        <w:rPr>
          <w:color w:val="000000"/>
          <w:sz w:val="20"/>
          <w:szCs w:val="20"/>
          <w:lang w:eastAsia="en-US"/>
        </w:rPr>
        <w:t>nvestimenti in nuove produzioni.</w:t>
      </w:r>
      <w:r w:rsidRPr="001B45DA">
        <w:rPr>
          <w:color w:val="000000"/>
          <w:sz w:val="20"/>
          <w:szCs w:val="20"/>
          <w:lang w:eastAsia="en-US"/>
        </w:rPr>
        <w:t xml:space="preserve"> Si indichino le resistenze e gli incentivi che un’impresa può avere nel processo di riconversione da parte dei diversi stakeholder esterni indicati dalla teoria dei sistemi di innovazione nazionale. Il ruolo possibile del TKM nel processo di riconversione.</w:t>
      </w:r>
    </w:p>
    <w:p w:rsidR="00281400" w:rsidRDefault="00281400" w:rsidP="00281400">
      <w:pPr>
        <w:pStyle w:val="p2"/>
        <w:spacing w:before="0" w:beforeAutospacing="0" w:after="0" w:afterAutospacing="0"/>
        <w:rPr>
          <w:color w:val="000000"/>
          <w:sz w:val="20"/>
          <w:szCs w:val="20"/>
          <w:highlight w:val="yellow"/>
          <w:lang w:eastAsia="en-US"/>
        </w:rPr>
      </w:pPr>
    </w:p>
    <w:p w:rsidR="00281400" w:rsidRDefault="00281400" w:rsidP="00281400">
      <w:pPr>
        <w:pStyle w:val="p2"/>
        <w:spacing w:before="0" w:beforeAutospacing="0" w:after="0" w:afterAutospacing="0"/>
        <w:rPr>
          <w:color w:val="000000"/>
          <w:sz w:val="20"/>
          <w:szCs w:val="20"/>
          <w:highlight w:val="yellow"/>
          <w:lang w:eastAsia="en-US"/>
        </w:rPr>
      </w:pPr>
    </w:p>
    <w:p w:rsidR="00281400" w:rsidRPr="00AE3C66" w:rsidRDefault="00281400" w:rsidP="00281400">
      <w:pPr>
        <w:spacing w:after="0" w:line="240" w:lineRule="auto"/>
        <w:rPr>
          <w:rFonts w:ascii="Times New Roman" w:hAnsi="Times New Roman" w:cs="Times New Roman"/>
          <w:b/>
        </w:rPr>
      </w:pPr>
      <w:r w:rsidRPr="00AE3C66">
        <w:rPr>
          <w:rFonts w:ascii="Times New Roman" w:hAnsi="Times New Roman" w:cs="Times New Roman"/>
          <w:b/>
        </w:rPr>
        <w:t>Domanda 2</w:t>
      </w:r>
    </w:p>
    <w:p w:rsidR="00281400" w:rsidRPr="00AE3C66" w:rsidRDefault="00281400" w:rsidP="00281400">
      <w:pPr>
        <w:pStyle w:val="p2"/>
        <w:autoSpaceDE w:val="0"/>
        <w:autoSpaceDN w:val="0"/>
        <w:adjustRightInd w:val="0"/>
        <w:spacing w:before="0" w:beforeAutospacing="0" w:after="0" w:afterAutospacing="0"/>
        <w:rPr>
          <w:color w:val="000000"/>
          <w:sz w:val="22"/>
          <w:szCs w:val="22"/>
          <w:lang w:eastAsia="en-US"/>
        </w:rPr>
      </w:pPr>
    </w:p>
    <w:p w:rsidR="00281400" w:rsidRDefault="00281400" w:rsidP="00281400">
      <w:pPr>
        <w:pStyle w:val="p2"/>
        <w:spacing w:before="0" w:beforeAutospacing="0" w:after="0" w:afterAutospacing="0"/>
        <w:rPr>
          <w:color w:val="000000"/>
          <w:sz w:val="20"/>
          <w:szCs w:val="20"/>
          <w:lang w:eastAsia="en-US"/>
        </w:rPr>
      </w:pPr>
      <w:r w:rsidRPr="00AE3C66">
        <w:rPr>
          <w:color w:val="000000"/>
          <w:sz w:val="20"/>
          <w:szCs w:val="20"/>
          <w:lang w:eastAsia="en-US"/>
        </w:rPr>
        <w:t>Si illustrino le caratteristiche e gli effetti sulla dinamica industriale e sulle politiche industriali de</w:t>
      </w:r>
      <w:r>
        <w:rPr>
          <w:color w:val="000000"/>
          <w:sz w:val="20"/>
          <w:szCs w:val="20"/>
          <w:lang w:eastAsia="en-US"/>
        </w:rPr>
        <w:t>i processi di decentramento o di distanziamento territoriale tra le attività economiche e tra le residenze.</w:t>
      </w:r>
    </w:p>
    <w:p w:rsidR="00281400" w:rsidRPr="00AE3C66" w:rsidRDefault="00281400" w:rsidP="00281400">
      <w:pPr>
        <w:pStyle w:val="p2"/>
        <w:spacing w:before="0" w:beforeAutospacing="0" w:after="0" w:afterAutospacing="0"/>
        <w:rPr>
          <w:color w:val="000000"/>
          <w:sz w:val="20"/>
          <w:szCs w:val="20"/>
          <w:lang w:eastAsia="en-US"/>
        </w:rPr>
      </w:pPr>
    </w:p>
    <w:p w:rsidR="00281400" w:rsidRPr="00AE3C66" w:rsidRDefault="00281400" w:rsidP="00281400">
      <w:pPr>
        <w:pStyle w:val="p2"/>
        <w:spacing w:before="0" w:beforeAutospacing="0" w:after="0" w:afterAutospacing="0"/>
        <w:rPr>
          <w:sz w:val="20"/>
          <w:szCs w:val="20"/>
        </w:rPr>
      </w:pPr>
      <w:r w:rsidRPr="00AE3C66">
        <w:rPr>
          <w:color w:val="000000"/>
          <w:sz w:val="20"/>
          <w:szCs w:val="20"/>
          <w:lang w:eastAsia="en-US"/>
        </w:rPr>
        <w:t>Si faccia riferimento specifico a quando indicato nelle lezioni:</w:t>
      </w:r>
      <w:r w:rsidRPr="00AE3C66">
        <w:rPr>
          <w:sz w:val="20"/>
          <w:szCs w:val="20"/>
        </w:rPr>
        <w:t xml:space="preserve"> 6. Agglomerazione e localizzazione, </w:t>
      </w:r>
      <w:r>
        <w:rPr>
          <w:sz w:val="20"/>
          <w:szCs w:val="20"/>
        </w:rPr>
        <w:t>11. Il modello dei network e i processi di apprendimento interattivo</w:t>
      </w:r>
      <w:r w:rsidRPr="00AE3C66">
        <w:rPr>
          <w:sz w:val="20"/>
          <w:szCs w:val="20"/>
        </w:rPr>
        <w:t>, 14. Le reti delle conoscenze nelle città.</w:t>
      </w:r>
    </w:p>
    <w:p w:rsidR="00281400" w:rsidRPr="00AE3C66" w:rsidRDefault="00281400" w:rsidP="00281400">
      <w:pPr>
        <w:pStyle w:val="p2"/>
        <w:spacing w:before="0" w:beforeAutospacing="0" w:after="0" w:afterAutospacing="0"/>
        <w:rPr>
          <w:sz w:val="20"/>
          <w:szCs w:val="20"/>
        </w:rPr>
      </w:pPr>
    </w:p>
    <w:p w:rsidR="00281400" w:rsidRPr="001B45DA" w:rsidRDefault="00281400" w:rsidP="00281400">
      <w:pPr>
        <w:pStyle w:val="p2"/>
        <w:spacing w:before="0" w:beforeAutospacing="0" w:after="0" w:afterAutospacing="0"/>
        <w:rPr>
          <w:sz w:val="20"/>
          <w:szCs w:val="20"/>
        </w:rPr>
      </w:pPr>
      <w:r w:rsidRPr="001B45DA">
        <w:rPr>
          <w:sz w:val="20"/>
          <w:szCs w:val="20"/>
        </w:rPr>
        <w:t>In particolare, sulla base dell’analisi dei fattori di agglomerazione si indichi quali fattori possono aver spinto le residenze e le imprese di servizi al decentramento dal centro città nelle aree metropolitane sia nel lungo termine che in particolare in questi ultimi due anni dell’emergenza Covid. Con riferimento ai sei ruoli delle città nell’economia della conoscenza si indichino quali fattori possono aver spinto ad una maggior decentramento o accentramento in conseguenza dello sviluppo delle tecnologie delle comunicazioni e del Covid 19.</w:t>
      </w:r>
    </w:p>
    <w:p w:rsidR="00281400" w:rsidRDefault="00281400" w:rsidP="00281400">
      <w:pPr>
        <w:pStyle w:val="p2"/>
        <w:autoSpaceDE w:val="0"/>
        <w:autoSpaceDN w:val="0"/>
        <w:adjustRightInd w:val="0"/>
        <w:spacing w:before="0" w:beforeAutospacing="0" w:after="0" w:afterAutospacing="0"/>
        <w:rPr>
          <w:rFonts w:eastAsiaTheme="minorEastAsia"/>
          <w:sz w:val="32"/>
          <w:szCs w:val="32"/>
        </w:rPr>
      </w:pPr>
    </w:p>
    <w:p w:rsidR="00281400" w:rsidRPr="00AE3C66" w:rsidRDefault="00281400" w:rsidP="00281400">
      <w:pPr>
        <w:pStyle w:val="p2"/>
        <w:autoSpaceDE w:val="0"/>
        <w:autoSpaceDN w:val="0"/>
        <w:adjustRightInd w:val="0"/>
        <w:spacing w:before="0" w:beforeAutospacing="0" w:after="0" w:afterAutospacing="0"/>
        <w:rPr>
          <w:color w:val="000000"/>
          <w:sz w:val="22"/>
          <w:szCs w:val="22"/>
          <w:lang w:eastAsia="en-US"/>
        </w:rPr>
      </w:pPr>
    </w:p>
    <w:p w:rsidR="00281400" w:rsidRPr="00AE3C66" w:rsidRDefault="00281400" w:rsidP="00281400">
      <w:pPr>
        <w:pStyle w:val="p2"/>
        <w:autoSpaceDE w:val="0"/>
        <w:autoSpaceDN w:val="0"/>
        <w:adjustRightInd w:val="0"/>
        <w:spacing w:before="0" w:beforeAutospacing="0" w:after="0" w:afterAutospacing="0"/>
        <w:rPr>
          <w:b/>
          <w:color w:val="000000"/>
          <w:sz w:val="22"/>
          <w:szCs w:val="22"/>
          <w:lang w:eastAsia="en-US"/>
        </w:rPr>
      </w:pPr>
      <w:r w:rsidRPr="00AE3C66">
        <w:rPr>
          <w:b/>
          <w:color w:val="000000"/>
          <w:sz w:val="22"/>
          <w:szCs w:val="22"/>
          <w:lang w:eastAsia="en-US"/>
        </w:rPr>
        <w:t>Domanda 3</w:t>
      </w:r>
    </w:p>
    <w:p w:rsidR="00281400" w:rsidRPr="00AE3C66" w:rsidRDefault="00281400" w:rsidP="00281400">
      <w:pPr>
        <w:pStyle w:val="p2"/>
        <w:spacing w:before="0" w:beforeAutospacing="0" w:after="0" w:afterAutospacing="0"/>
        <w:rPr>
          <w:color w:val="000000"/>
          <w:sz w:val="20"/>
          <w:szCs w:val="20"/>
          <w:lang w:eastAsia="en-US"/>
        </w:rPr>
      </w:pPr>
    </w:p>
    <w:p w:rsidR="00281400" w:rsidRDefault="00281400" w:rsidP="00281400">
      <w:pPr>
        <w:pStyle w:val="p2"/>
        <w:spacing w:before="0" w:beforeAutospacing="0" w:after="0" w:afterAutospacing="0"/>
        <w:rPr>
          <w:color w:val="000000"/>
          <w:sz w:val="20"/>
          <w:szCs w:val="20"/>
          <w:lang w:eastAsia="en-US"/>
        </w:rPr>
      </w:pPr>
      <w:r w:rsidRPr="00AE3C66">
        <w:rPr>
          <w:color w:val="000000"/>
          <w:sz w:val="20"/>
          <w:szCs w:val="20"/>
          <w:lang w:eastAsia="en-US"/>
        </w:rPr>
        <w:t>Si illustrino le caratteristiche e gli effetti sulla dinamica industriale e sulle politiche industriali de</w:t>
      </w:r>
      <w:r>
        <w:rPr>
          <w:color w:val="000000"/>
          <w:sz w:val="20"/>
          <w:szCs w:val="20"/>
          <w:lang w:eastAsia="en-US"/>
        </w:rPr>
        <w:t>gli obiettivi di tipo ESG (Environment-Social-Governance) o di crescita economica sostenibile e migliore qualità ambientale.</w:t>
      </w:r>
    </w:p>
    <w:p w:rsidR="00281400" w:rsidRPr="00AE3C66" w:rsidRDefault="00281400" w:rsidP="00281400">
      <w:pPr>
        <w:pStyle w:val="p2"/>
        <w:spacing w:before="0" w:beforeAutospacing="0" w:after="0" w:afterAutospacing="0"/>
        <w:rPr>
          <w:color w:val="000000"/>
          <w:sz w:val="20"/>
          <w:szCs w:val="20"/>
          <w:lang w:eastAsia="en-US"/>
        </w:rPr>
      </w:pPr>
    </w:p>
    <w:p w:rsidR="00281400" w:rsidRPr="00AE3C66" w:rsidRDefault="00281400" w:rsidP="00281400">
      <w:pPr>
        <w:pStyle w:val="p2"/>
        <w:spacing w:before="0" w:beforeAutospacing="0" w:after="0" w:afterAutospacing="0"/>
        <w:rPr>
          <w:sz w:val="20"/>
          <w:szCs w:val="20"/>
        </w:rPr>
      </w:pPr>
      <w:r w:rsidRPr="00AE3C66">
        <w:rPr>
          <w:color w:val="000000"/>
          <w:sz w:val="20"/>
          <w:szCs w:val="20"/>
          <w:lang w:eastAsia="en-US"/>
        </w:rPr>
        <w:t>Si faccia riferimento specifico a quando indicato nelle lezioni:</w:t>
      </w:r>
      <w:r w:rsidRPr="00AE3C66">
        <w:rPr>
          <w:sz w:val="20"/>
          <w:szCs w:val="20"/>
        </w:rPr>
        <w:t xml:space="preserve"> 7. Il modello dei distretti industriali e il modello dei network territoriali, </w:t>
      </w:r>
      <w:r>
        <w:rPr>
          <w:sz w:val="20"/>
          <w:szCs w:val="20"/>
        </w:rPr>
        <w:t xml:space="preserve">8. Il processo di sviluppo dei sistemi produttivi regionali, </w:t>
      </w:r>
      <w:r w:rsidRPr="00AE3C66">
        <w:rPr>
          <w:sz w:val="20"/>
          <w:szCs w:val="20"/>
        </w:rPr>
        <w:t>15. Le politiche dell’innovazione in Europa.</w:t>
      </w:r>
    </w:p>
    <w:p w:rsidR="00281400" w:rsidRPr="00AE3C66" w:rsidRDefault="00281400" w:rsidP="00281400">
      <w:pPr>
        <w:pStyle w:val="p2"/>
        <w:spacing w:before="0" w:beforeAutospacing="0" w:after="0" w:afterAutospacing="0"/>
        <w:rPr>
          <w:sz w:val="20"/>
          <w:szCs w:val="20"/>
        </w:rPr>
      </w:pPr>
    </w:p>
    <w:p w:rsidR="00281400" w:rsidRPr="00BD54EC" w:rsidRDefault="00281400" w:rsidP="00281400">
      <w:pPr>
        <w:pStyle w:val="p2"/>
        <w:spacing w:before="0" w:beforeAutospacing="0" w:after="0" w:afterAutospacing="0"/>
        <w:rPr>
          <w:color w:val="000000"/>
          <w:sz w:val="20"/>
          <w:szCs w:val="20"/>
          <w:lang w:eastAsia="en-US"/>
        </w:rPr>
      </w:pPr>
      <w:r w:rsidRPr="00AE3C66">
        <w:rPr>
          <w:color w:val="000000"/>
          <w:sz w:val="20"/>
          <w:szCs w:val="20"/>
          <w:lang w:eastAsia="en-US"/>
        </w:rPr>
        <w:t xml:space="preserve">In particolare, si </w:t>
      </w:r>
      <w:r w:rsidRPr="00BD54EC">
        <w:rPr>
          <w:color w:val="000000"/>
          <w:sz w:val="20"/>
          <w:szCs w:val="20"/>
          <w:lang w:eastAsia="en-US"/>
        </w:rPr>
        <w:t xml:space="preserve">illustri il ruolo della qualità ambientale </w:t>
      </w:r>
      <w:r>
        <w:rPr>
          <w:color w:val="000000"/>
          <w:sz w:val="20"/>
          <w:szCs w:val="20"/>
          <w:lang w:eastAsia="en-US"/>
        </w:rPr>
        <w:t xml:space="preserve">nel </w:t>
      </w:r>
      <w:r w:rsidRPr="00BD54EC">
        <w:rPr>
          <w:color w:val="000000"/>
          <w:sz w:val="20"/>
          <w:szCs w:val="20"/>
          <w:lang w:eastAsia="en-US"/>
        </w:rPr>
        <w:t xml:space="preserve">modello di sviluppo economico-sociale di un sistema produttivo regionale. Si illustri anche il circolo perverso di declino e quello virtuoso di sviluppo tra la domanda e </w:t>
      </w:r>
      <w:r>
        <w:rPr>
          <w:color w:val="000000"/>
          <w:sz w:val="20"/>
          <w:szCs w:val="20"/>
          <w:lang w:eastAsia="en-US"/>
        </w:rPr>
        <w:t>l’</w:t>
      </w:r>
      <w:r w:rsidRPr="00BD54EC">
        <w:rPr>
          <w:color w:val="000000"/>
          <w:sz w:val="20"/>
          <w:szCs w:val="20"/>
          <w:lang w:eastAsia="en-US"/>
        </w:rPr>
        <w:t xml:space="preserve">offerta di lavoro qualificato </w:t>
      </w:r>
      <w:r>
        <w:rPr>
          <w:color w:val="000000"/>
          <w:sz w:val="20"/>
          <w:szCs w:val="20"/>
          <w:lang w:eastAsia="en-US"/>
        </w:rPr>
        <w:t xml:space="preserve">da un lato </w:t>
      </w:r>
      <w:r w:rsidRPr="00BD54EC">
        <w:rPr>
          <w:color w:val="000000"/>
          <w:sz w:val="20"/>
          <w:szCs w:val="20"/>
          <w:lang w:eastAsia="en-US"/>
        </w:rPr>
        <w:t xml:space="preserve">e la domanda e </w:t>
      </w:r>
      <w:r>
        <w:rPr>
          <w:color w:val="000000"/>
          <w:sz w:val="20"/>
          <w:szCs w:val="20"/>
          <w:lang w:eastAsia="en-US"/>
        </w:rPr>
        <w:t>l’</w:t>
      </w:r>
      <w:r w:rsidRPr="00BD54EC">
        <w:rPr>
          <w:color w:val="000000"/>
          <w:sz w:val="20"/>
          <w:szCs w:val="20"/>
          <w:lang w:eastAsia="en-US"/>
        </w:rPr>
        <w:t>offerta di produzione innovative</w:t>
      </w:r>
      <w:r>
        <w:rPr>
          <w:color w:val="000000"/>
          <w:sz w:val="20"/>
          <w:szCs w:val="20"/>
          <w:lang w:eastAsia="en-US"/>
        </w:rPr>
        <w:t xml:space="preserve"> dall’altro</w:t>
      </w:r>
      <w:r w:rsidRPr="00BD54EC">
        <w:rPr>
          <w:color w:val="000000"/>
          <w:sz w:val="20"/>
          <w:szCs w:val="20"/>
          <w:lang w:eastAsia="en-US"/>
        </w:rPr>
        <w:t xml:space="preserve">. Si illustrino le relazioni complesse che in un modello di sviluppo circolare legano la qualità della vita dei cittadini e delle risorse ambientali </w:t>
      </w:r>
      <w:r>
        <w:rPr>
          <w:color w:val="000000"/>
          <w:sz w:val="20"/>
          <w:szCs w:val="20"/>
          <w:lang w:eastAsia="en-US"/>
        </w:rPr>
        <w:t xml:space="preserve">sia </w:t>
      </w:r>
      <w:r w:rsidRPr="00BD54EC">
        <w:rPr>
          <w:color w:val="000000"/>
          <w:sz w:val="20"/>
          <w:szCs w:val="20"/>
          <w:lang w:eastAsia="en-US"/>
        </w:rPr>
        <w:t xml:space="preserve">allo sviluppo della domanda dei consumatori </w:t>
      </w:r>
      <w:r>
        <w:rPr>
          <w:color w:val="000000"/>
          <w:sz w:val="20"/>
          <w:szCs w:val="20"/>
          <w:lang w:eastAsia="en-US"/>
        </w:rPr>
        <w:t>che a</w:t>
      </w:r>
      <w:r w:rsidRPr="00BD54EC">
        <w:rPr>
          <w:color w:val="000000"/>
          <w:sz w:val="20"/>
          <w:szCs w:val="20"/>
          <w:lang w:eastAsia="en-US"/>
        </w:rPr>
        <w:t>ll</w:t>
      </w:r>
      <w:r>
        <w:rPr>
          <w:color w:val="000000"/>
          <w:sz w:val="20"/>
          <w:szCs w:val="20"/>
          <w:lang w:eastAsia="en-US"/>
        </w:rPr>
        <w:t>o sviluppo dell</w:t>
      </w:r>
      <w:r w:rsidRPr="00BD54EC">
        <w:rPr>
          <w:color w:val="000000"/>
          <w:sz w:val="20"/>
          <w:szCs w:val="20"/>
          <w:lang w:eastAsia="en-US"/>
        </w:rPr>
        <w:t xml:space="preserve">’offerta delle imprese. Si illustri anche </w:t>
      </w:r>
      <w:r>
        <w:rPr>
          <w:color w:val="000000"/>
          <w:sz w:val="20"/>
          <w:szCs w:val="20"/>
          <w:lang w:eastAsia="en-US"/>
        </w:rPr>
        <w:t xml:space="preserve">come agendo </w:t>
      </w:r>
      <w:r w:rsidRPr="00BD54EC">
        <w:rPr>
          <w:color w:val="000000"/>
          <w:sz w:val="20"/>
          <w:szCs w:val="20"/>
          <w:lang w:eastAsia="en-US"/>
        </w:rPr>
        <w:t xml:space="preserve">sulle sei leve del TKM una moderna strategia industriale </w:t>
      </w:r>
      <w:r>
        <w:rPr>
          <w:color w:val="000000"/>
          <w:sz w:val="20"/>
          <w:szCs w:val="20"/>
          <w:lang w:eastAsia="en-US"/>
        </w:rPr>
        <w:t xml:space="preserve">possa </w:t>
      </w:r>
      <w:r w:rsidRPr="00BD54EC">
        <w:rPr>
          <w:color w:val="000000"/>
          <w:sz w:val="20"/>
          <w:szCs w:val="20"/>
          <w:lang w:eastAsia="en-US"/>
        </w:rPr>
        <w:t>promuovere nelle città lo sviluppo di nuove produzioni str</w:t>
      </w:r>
      <w:r>
        <w:rPr>
          <w:color w:val="000000"/>
          <w:sz w:val="20"/>
          <w:szCs w:val="20"/>
          <w:lang w:eastAsia="en-US"/>
        </w:rPr>
        <w:t>ettamente collegate ai 6</w:t>
      </w:r>
      <w:r w:rsidRPr="00BD54EC">
        <w:rPr>
          <w:color w:val="000000"/>
          <w:sz w:val="20"/>
          <w:szCs w:val="20"/>
          <w:lang w:eastAsia="en-US"/>
        </w:rPr>
        <w:t xml:space="preserve"> bisogni emergenti dei cittadini di migliore qualità della vita</w:t>
      </w:r>
      <w:r>
        <w:rPr>
          <w:color w:val="000000"/>
          <w:sz w:val="20"/>
          <w:szCs w:val="20"/>
          <w:lang w:eastAsia="en-US"/>
        </w:rPr>
        <w:t xml:space="preserve"> indicati nella lezione</w:t>
      </w:r>
      <w:r w:rsidRPr="00BD54EC">
        <w:rPr>
          <w:color w:val="000000"/>
          <w:sz w:val="20"/>
          <w:szCs w:val="20"/>
          <w:lang w:eastAsia="en-US"/>
        </w:rPr>
        <w:t xml:space="preserve">. </w:t>
      </w:r>
    </w:p>
    <w:p w:rsidR="00281400" w:rsidRDefault="00281400" w:rsidP="00281400">
      <w:pPr>
        <w:pStyle w:val="p2"/>
        <w:spacing w:before="0" w:beforeAutospacing="0" w:after="0" w:afterAutospacing="0"/>
        <w:rPr>
          <w:color w:val="000000"/>
          <w:sz w:val="20"/>
          <w:szCs w:val="20"/>
          <w:lang w:eastAsia="en-US"/>
        </w:rPr>
      </w:pPr>
    </w:p>
    <w:p w:rsidR="00281400" w:rsidRPr="0051314A" w:rsidRDefault="00281400" w:rsidP="00281400">
      <w:pPr>
        <w:spacing w:after="0" w:line="240" w:lineRule="auto"/>
        <w:rPr>
          <w:b/>
        </w:rPr>
      </w:pPr>
      <w:r w:rsidRPr="000402E7">
        <w:rPr>
          <w:b/>
          <w:sz w:val="20"/>
          <w:szCs w:val="20"/>
        </w:rPr>
        <w:br w:type="page"/>
      </w:r>
    </w:p>
    <w:p w:rsidR="00F86AF6" w:rsidRPr="00281400" w:rsidRDefault="00F86AF6" w:rsidP="00281400">
      <w:pPr>
        <w:spacing w:after="0" w:line="240" w:lineRule="auto"/>
        <w:rPr>
          <w:rFonts w:ascii="Times New Roman" w:hAnsi="Times New Roman" w:cs="Times New Roman"/>
          <w:b/>
          <w:sz w:val="20"/>
          <w:szCs w:val="20"/>
        </w:rPr>
      </w:pPr>
      <w:r w:rsidRPr="00281400">
        <w:rPr>
          <w:rFonts w:ascii="Times New Roman" w:hAnsi="Times New Roman" w:cs="Times New Roman"/>
          <w:b/>
          <w:sz w:val="20"/>
          <w:szCs w:val="20"/>
          <w:highlight w:val="yellow"/>
        </w:rPr>
        <w:lastRenderedPageBreak/>
        <w:t>Appello d’esame: 7 settembre 2021</w:t>
      </w:r>
    </w:p>
    <w:p w:rsidR="00F86AF6" w:rsidRPr="00281400" w:rsidRDefault="00F86AF6" w:rsidP="00281400">
      <w:pPr>
        <w:spacing w:after="0" w:line="240" w:lineRule="auto"/>
        <w:jc w:val="center"/>
        <w:rPr>
          <w:rFonts w:ascii="Times New Roman" w:hAnsi="Times New Roman" w:cs="Times New Roman"/>
          <w:b/>
          <w:sz w:val="20"/>
          <w:szCs w:val="20"/>
          <w:highlight w:val="yellow"/>
        </w:rPr>
      </w:pPr>
    </w:p>
    <w:p w:rsidR="00F86AF6" w:rsidRPr="00281400" w:rsidRDefault="00F86AF6" w:rsidP="00281400">
      <w:pPr>
        <w:spacing w:after="0" w:line="240" w:lineRule="auto"/>
        <w:rPr>
          <w:rFonts w:ascii="Times New Roman" w:hAnsi="Times New Roman" w:cs="Times New Roman"/>
          <w:b/>
          <w:sz w:val="20"/>
          <w:szCs w:val="20"/>
        </w:rPr>
      </w:pPr>
      <w:r w:rsidRPr="00281400">
        <w:rPr>
          <w:rFonts w:ascii="Times New Roman" w:hAnsi="Times New Roman" w:cs="Times New Roman"/>
          <w:b/>
          <w:sz w:val="20"/>
          <w:szCs w:val="20"/>
        </w:rPr>
        <w:t>Domanda 1</w:t>
      </w:r>
    </w:p>
    <w:p w:rsidR="00F86AF6" w:rsidRPr="00281400" w:rsidRDefault="00F86AF6" w:rsidP="00281400">
      <w:pPr>
        <w:pStyle w:val="p2"/>
        <w:spacing w:before="0" w:beforeAutospacing="0" w:after="0" w:afterAutospacing="0"/>
        <w:rPr>
          <w:color w:val="000000"/>
          <w:sz w:val="20"/>
          <w:szCs w:val="20"/>
          <w:lang w:eastAsia="en-US"/>
        </w:rPr>
      </w:pPr>
    </w:p>
    <w:p w:rsidR="00F86AF6" w:rsidRPr="00281400" w:rsidRDefault="00F86AF6" w:rsidP="00281400">
      <w:pPr>
        <w:pStyle w:val="p2"/>
        <w:spacing w:before="0" w:beforeAutospacing="0" w:after="0" w:afterAutospacing="0"/>
        <w:rPr>
          <w:color w:val="000000"/>
          <w:sz w:val="20"/>
          <w:szCs w:val="20"/>
          <w:lang w:eastAsia="en-US"/>
        </w:rPr>
      </w:pPr>
      <w:r w:rsidRPr="00281400">
        <w:rPr>
          <w:color w:val="000000"/>
          <w:sz w:val="20"/>
          <w:szCs w:val="20"/>
          <w:lang w:eastAsia="en-US"/>
        </w:rPr>
        <w:t>Si illustrino le caratteristiche e gli effetti sulla dinamica industriale e sulle politiche industriali della presenza e del ruolo degli “stakeholder” nelle imprese.</w:t>
      </w:r>
    </w:p>
    <w:p w:rsidR="00F86AF6" w:rsidRPr="00281400" w:rsidRDefault="00F86AF6" w:rsidP="00281400">
      <w:pPr>
        <w:adjustRightInd w:val="0"/>
        <w:spacing w:after="0" w:line="240" w:lineRule="auto"/>
        <w:rPr>
          <w:rFonts w:ascii="Times New Roman" w:hAnsi="Times New Roman" w:cs="Times New Roman"/>
          <w:b/>
          <w:sz w:val="20"/>
          <w:szCs w:val="20"/>
        </w:rPr>
      </w:pPr>
    </w:p>
    <w:p w:rsidR="00F86AF6" w:rsidRPr="00281400" w:rsidRDefault="00F86AF6" w:rsidP="00281400">
      <w:pPr>
        <w:pStyle w:val="p2"/>
        <w:spacing w:before="0" w:beforeAutospacing="0" w:after="0" w:afterAutospacing="0"/>
        <w:rPr>
          <w:sz w:val="20"/>
          <w:szCs w:val="20"/>
        </w:rPr>
      </w:pPr>
      <w:r w:rsidRPr="00281400">
        <w:rPr>
          <w:color w:val="000000"/>
          <w:sz w:val="20"/>
          <w:szCs w:val="20"/>
          <w:lang w:eastAsia="en-US"/>
        </w:rPr>
        <w:t>Si faccia riferimento specifico a quando indicato nelle lezioni:</w:t>
      </w:r>
      <w:r w:rsidRPr="00281400">
        <w:rPr>
          <w:sz w:val="20"/>
          <w:szCs w:val="20"/>
        </w:rPr>
        <w:t xml:space="preserve"> 1. </w:t>
      </w:r>
      <w:r w:rsidRPr="00281400">
        <w:rPr>
          <w:color w:val="000000"/>
          <w:sz w:val="20"/>
          <w:szCs w:val="20"/>
          <w:lang w:eastAsia="en-US"/>
        </w:rPr>
        <w:t>La teoria dell’impresa</w:t>
      </w:r>
      <w:r w:rsidRPr="00281400">
        <w:rPr>
          <w:sz w:val="20"/>
          <w:szCs w:val="20"/>
        </w:rPr>
        <w:t>, 7. Il modello dei distretti industriali e il modello dei network territoriali, 10. I sistemi regionali di innovazione, 14. Le reti delle conoscenze nelle città.</w:t>
      </w:r>
    </w:p>
    <w:p w:rsidR="00F86AF6" w:rsidRPr="00281400" w:rsidRDefault="00F86AF6" w:rsidP="00281400">
      <w:pPr>
        <w:pStyle w:val="p2"/>
        <w:spacing w:before="0" w:beforeAutospacing="0" w:after="0" w:afterAutospacing="0"/>
        <w:rPr>
          <w:color w:val="000000"/>
          <w:sz w:val="20"/>
          <w:szCs w:val="20"/>
          <w:lang w:eastAsia="en-US"/>
        </w:rPr>
      </w:pPr>
    </w:p>
    <w:p w:rsidR="00F86AF6" w:rsidRPr="00281400" w:rsidRDefault="00F86AF6" w:rsidP="00281400">
      <w:pPr>
        <w:pStyle w:val="p2"/>
        <w:spacing w:before="0" w:beforeAutospacing="0" w:after="0" w:afterAutospacing="0"/>
        <w:rPr>
          <w:color w:val="000000"/>
          <w:sz w:val="20"/>
          <w:szCs w:val="20"/>
          <w:lang w:eastAsia="en-US"/>
        </w:rPr>
      </w:pPr>
      <w:r w:rsidRPr="00281400">
        <w:rPr>
          <w:color w:val="000000"/>
          <w:sz w:val="20"/>
          <w:szCs w:val="20"/>
          <w:lang w:eastAsia="en-US"/>
        </w:rPr>
        <w:t xml:space="preserve">In particolare, si illustri sinteticamente: Quali sono gli attori più rilevanti oltre all’imprenditore nella teoria dell’impresa di Nelson e Winter e perché gli stakeholders sono rilevanti nel definire i confini/la dimensione dell’impresa? Quali sono gli attori rilevanti nella teoria </w:t>
      </w:r>
      <w:r w:rsidRPr="00281400">
        <w:rPr>
          <w:sz w:val="20"/>
          <w:szCs w:val="20"/>
        </w:rPr>
        <w:t>del lavoro di squadra di Alchian e Demsetz</w:t>
      </w:r>
      <w:r w:rsidRPr="00281400">
        <w:rPr>
          <w:color w:val="000000"/>
          <w:sz w:val="20"/>
          <w:szCs w:val="20"/>
          <w:lang w:eastAsia="en-US"/>
        </w:rPr>
        <w:t xml:space="preserve"> ? </w:t>
      </w:r>
      <w:r w:rsidRPr="00281400">
        <w:rPr>
          <w:sz w:val="20"/>
          <w:szCs w:val="20"/>
        </w:rPr>
        <w:t>Q</w:t>
      </w:r>
      <w:r w:rsidRPr="00281400">
        <w:rPr>
          <w:color w:val="000000"/>
          <w:sz w:val="20"/>
          <w:szCs w:val="20"/>
          <w:lang w:eastAsia="en-US"/>
        </w:rPr>
        <w:t xml:space="preserve">uale è il ruolo del manager / imprenditore </w:t>
      </w:r>
      <w:r w:rsidRPr="00281400">
        <w:rPr>
          <w:sz w:val="20"/>
          <w:szCs w:val="20"/>
        </w:rPr>
        <w:t>nella regolazione delle transazioni tra i diversi stakeholders</w:t>
      </w:r>
      <w:r w:rsidRPr="00281400">
        <w:rPr>
          <w:color w:val="000000"/>
          <w:sz w:val="20"/>
          <w:szCs w:val="20"/>
          <w:lang w:eastAsia="en-US"/>
        </w:rPr>
        <w:t xml:space="preserve"> </w:t>
      </w:r>
      <w:r w:rsidRPr="00281400">
        <w:rPr>
          <w:sz w:val="20"/>
          <w:szCs w:val="20"/>
        </w:rPr>
        <w:t>nella teoria di Williamson dei costi delle transazioni ?</w:t>
      </w:r>
      <w:r w:rsidRPr="00281400">
        <w:rPr>
          <w:color w:val="000000"/>
          <w:sz w:val="20"/>
          <w:szCs w:val="20"/>
          <w:lang w:eastAsia="en-US"/>
        </w:rPr>
        <w:t xml:space="preserve"> nei distretti industriali italiani quale tipo di organizzazione prevale,</w:t>
      </w:r>
      <w:r w:rsidRPr="00281400">
        <w:rPr>
          <w:sz w:val="20"/>
          <w:szCs w:val="20"/>
        </w:rPr>
        <w:t xml:space="preserve"> a U, M o H ? </w:t>
      </w:r>
      <w:r w:rsidRPr="00281400">
        <w:rPr>
          <w:color w:val="000000"/>
          <w:sz w:val="20"/>
          <w:szCs w:val="20"/>
          <w:lang w:eastAsia="en-US"/>
        </w:rPr>
        <w:t>quali sono gli attori più rilevanti in un Regional Innovation System secondo Cooke ? I cittadini nel territorio sono stakeholder rilevanti nelle scelte di investimento ma anche nelle chiusure di imprese nelle aree urbane ?</w:t>
      </w:r>
    </w:p>
    <w:p w:rsidR="00F86AF6" w:rsidRPr="00281400" w:rsidRDefault="00F86AF6" w:rsidP="00281400">
      <w:pPr>
        <w:pStyle w:val="p2"/>
        <w:spacing w:before="0" w:beforeAutospacing="0" w:after="0" w:afterAutospacing="0"/>
        <w:rPr>
          <w:color w:val="000000"/>
          <w:sz w:val="20"/>
          <w:szCs w:val="20"/>
          <w:lang w:eastAsia="en-US"/>
        </w:rPr>
      </w:pPr>
    </w:p>
    <w:p w:rsidR="00F86AF6" w:rsidRPr="00281400" w:rsidRDefault="00F86AF6" w:rsidP="00281400">
      <w:pPr>
        <w:spacing w:after="0" w:line="240" w:lineRule="auto"/>
        <w:rPr>
          <w:rFonts w:ascii="Times New Roman" w:hAnsi="Times New Roman" w:cs="Times New Roman"/>
          <w:b/>
          <w:sz w:val="20"/>
          <w:szCs w:val="20"/>
        </w:rPr>
      </w:pPr>
      <w:r w:rsidRPr="00281400">
        <w:rPr>
          <w:rFonts w:ascii="Times New Roman" w:hAnsi="Times New Roman" w:cs="Times New Roman"/>
          <w:b/>
          <w:sz w:val="20"/>
          <w:szCs w:val="20"/>
        </w:rPr>
        <w:t>Domanda 2</w:t>
      </w:r>
    </w:p>
    <w:p w:rsidR="00F86AF6" w:rsidRPr="00281400" w:rsidRDefault="00F86AF6" w:rsidP="00281400">
      <w:pPr>
        <w:pStyle w:val="p2"/>
        <w:autoSpaceDE w:val="0"/>
        <w:autoSpaceDN w:val="0"/>
        <w:adjustRightInd w:val="0"/>
        <w:spacing w:before="0" w:beforeAutospacing="0" w:after="0" w:afterAutospacing="0"/>
        <w:rPr>
          <w:color w:val="000000"/>
          <w:sz w:val="20"/>
          <w:szCs w:val="20"/>
          <w:lang w:eastAsia="en-US"/>
        </w:rPr>
      </w:pPr>
    </w:p>
    <w:p w:rsidR="00F86AF6" w:rsidRPr="00281400" w:rsidRDefault="00F86AF6" w:rsidP="00281400">
      <w:pPr>
        <w:pStyle w:val="p2"/>
        <w:spacing w:before="0" w:beforeAutospacing="0" w:after="0" w:afterAutospacing="0"/>
        <w:rPr>
          <w:color w:val="000000"/>
          <w:sz w:val="20"/>
          <w:szCs w:val="20"/>
          <w:lang w:eastAsia="en-US"/>
        </w:rPr>
      </w:pPr>
      <w:r w:rsidRPr="00281400">
        <w:rPr>
          <w:color w:val="000000"/>
          <w:sz w:val="20"/>
          <w:szCs w:val="20"/>
          <w:lang w:eastAsia="en-US"/>
        </w:rPr>
        <w:t>Si illustrino le caratteristiche e gli effetti sulla dinamica industriale e sulle politiche industriali del fattore “territorio” e distanza geografica nelle relazioni economiche tra le imprese.</w:t>
      </w:r>
    </w:p>
    <w:p w:rsidR="00F86AF6" w:rsidRPr="00281400" w:rsidRDefault="00F86AF6" w:rsidP="00281400">
      <w:pPr>
        <w:pStyle w:val="p2"/>
        <w:spacing w:before="0" w:beforeAutospacing="0" w:after="0" w:afterAutospacing="0"/>
        <w:rPr>
          <w:color w:val="000000"/>
          <w:sz w:val="20"/>
          <w:szCs w:val="20"/>
          <w:lang w:eastAsia="en-US"/>
        </w:rPr>
      </w:pPr>
    </w:p>
    <w:p w:rsidR="00F86AF6" w:rsidRPr="00281400" w:rsidRDefault="00F86AF6" w:rsidP="00281400">
      <w:pPr>
        <w:pStyle w:val="p2"/>
        <w:spacing w:before="0" w:beforeAutospacing="0" w:after="0" w:afterAutospacing="0"/>
        <w:rPr>
          <w:sz w:val="20"/>
          <w:szCs w:val="20"/>
        </w:rPr>
      </w:pPr>
      <w:r w:rsidRPr="00281400">
        <w:rPr>
          <w:color w:val="000000"/>
          <w:sz w:val="20"/>
          <w:szCs w:val="20"/>
          <w:lang w:eastAsia="en-US"/>
        </w:rPr>
        <w:t>Si faccia riferimento specifico a quando indicato nelle lezioni:</w:t>
      </w:r>
      <w:r w:rsidRPr="00281400">
        <w:rPr>
          <w:sz w:val="20"/>
          <w:szCs w:val="20"/>
        </w:rPr>
        <w:t xml:space="preserve"> 1. </w:t>
      </w:r>
      <w:r w:rsidRPr="00281400">
        <w:rPr>
          <w:color w:val="000000"/>
          <w:sz w:val="20"/>
          <w:szCs w:val="20"/>
          <w:lang w:eastAsia="en-US"/>
        </w:rPr>
        <w:t>La teoria dell’impresa</w:t>
      </w:r>
      <w:r w:rsidRPr="00281400">
        <w:rPr>
          <w:sz w:val="20"/>
          <w:szCs w:val="20"/>
        </w:rPr>
        <w:t>, 6. Agglomerazione e localizzazione, 7. Il modello dei distretti industriali e il modello dei network territoriali, 10. I sistemi regionali di innovazione, 14. Le reti delle conoscenze nelle città.</w:t>
      </w:r>
    </w:p>
    <w:p w:rsidR="00F86AF6" w:rsidRPr="00281400" w:rsidRDefault="00F86AF6" w:rsidP="00281400">
      <w:pPr>
        <w:pStyle w:val="p2"/>
        <w:spacing w:before="0" w:beforeAutospacing="0" w:after="0" w:afterAutospacing="0"/>
        <w:rPr>
          <w:sz w:val="20"/>
          <w:szCs w:val="20"/>
        </w:rPr>
      </w:pPr>
    </w:p>
    <w:p w:rsidR="00F86AF6" w:rsidRPr="00281400" w:rsidRDefault="00F86AF6" w:rsidP="00281400">
      <w:pPr>
        <w:spacing w:after="0" w:line="240" w:lineRule="auto"/>
        <w:rPr>
          <w:rFonts w:ascii="Times New Roman" w:hAnsi="Times New Roman" w:cs="Times New Roman"/>
          <w:sz w:val="20"/>
          <w:szCs w:val="20"/>
        </w:rPr>
      </w:pPr>
      <w:r w:rsidRPr="00281400">
        <w:rPr>
          <w:rFonts w:ascii="Times New Roman" w:hAnsi="Times New Roman" w:cs="Times New Roman"/>
          <w:color w:val="000000"/>
          <w:sz w:val="20"/>
          <w:szCs w:val="20"/>
        </w:rPr>
        <w:t xml:space="preserve">In particolare, si illustri sinteticamente: i concetti di prossimità geografica, organizzativa e territoriale. Quali fattori possono spiegare una maggiore/minore distanza tra i centri urbani nel modello di Christaller ? Il contagio del Covid spinge a una maggiore o minore concentrazione dei centri urbani ? </w:t>
      </w:r>
      <w:r w:rsidRPr="00281400">
        <w:rPr>
          <w:rFonts w:ascii="Times New Roman" w:hAnsi="Times New Roman" w:cs="Times New Roman"/>
          <w:sz w:val="20"/>
          <w:szCs w:val="20"/>
        </w:rPr>
        <w:t>Dati i diversi fattori delle economie di agglomerazione dal lato della offerta (costi e tecnologia), il lavoro a distanza porta ad una maggiore/minore concentrazione delle attività industriali ? Dati i diversi fattori delle economie di agglomerazione dal lato della domanda (ricavi e concentrazione spaziale della domanda), il lavoro a distanza porta ad una maggiore/minore concentrazione delle attività commerciali o terziarie ?</w:t>
      </w:r>
    </w:p>
    <w:p w:rsidR="00F86AF6" w:rsidRPr="00281400" w:rsidRDefault="00F86AF6" w:rsidP="00281400">
      <w:pPr>
        <w:pStyle w:val="p2"/>
        <w:autoSpaceDE w:val="0"/>
        <w:autoSpaceDN w:val="0"/>
        <w:adjustRightInd w:val="0"/>
        <w:spacing w:before="0" w:beforeAutospacing="0" w:after="0" w:afterAutospacing="0"/>
        <w:rPr>
          <w:color w:val="000000"/>
          <w:sz w:val="20"/>
          <w:szCs w:val="20"/>
          <w:lang w:eastAsia="en-US"/>
        </w:rPr>
      </w:pPr>
    </w:p>
    <w:p w:rsidR="00F86AF6" w:rsidRPr="00281400" w:rsidRDefault="00F86AF6" w:rsidP="00281400">
      <w:pPr>
        <w:pStyle w:val="p2"/>
        <w:autoSpaceDE w:val="0"/>
        <w:autoSpaceDN w:val="0"/>
        <w:adjustRightInd w:val="0"/>
        <w:spacing w:before="0" w:beforeAutospacing="0" w:after="0" w:afterAutospacing="0"/>
        <w:rPr>
          <w:b/>
          <w:color w:val="000000"/>
          <w:sz w:val="20"/>
          <w:szCs w:val="20"/>
          <w:lang w:eastAsia="en-US"/>
        </w:rPr>
      </w:pPr>
      <w:r w:rsidRPr="00281400">
        <w:rPr>
          <w:b/>
          <w:color w:val="000000"/>
          <w:sz w:val="20"/>
          <w:szCs w:val="20"/>
          <w:lang w:eastAsia="en-US"/>
        </w:rPr>
        <w:t>Domanda 3</w:t>
      </w:r>
    </w:p>
    <w:p w:rsidR="00F86AF6" w:rsidRPr="00281400" w:rsidRDefault="00F86AF6" w:rsidP="00281400">
      <w:pPr>
        <w:pStyle w:val="p2"/>
        <w:spacing w:before="0" w:beforeAutospacing="0" w:after="0" w:afterAutospacing="0"/>
        <w:rPr>
          <w:color w:val="000000"/>
          <w:sz w:val="20"/>
          <w:szCs w:val="20"/>
          <w:lang w:eastAsia="en-US"/>
        </w:rPr>
      </w:pPr>
    </w:p>
    <w:p w:rsidR="00F86AF6" w:rsidRPr="00281400" w:rsidRDefault="00F86AF6" w:rsidP="00281400">
      <w:pPr>
        <w:pStyle w:val="p2"/>
        <w:spacing w:before="0" w:beforeAutospacing="0" w:after="0" w:afterAutospacing="0"/>
        <w:rPr>
          <w:color w:val="000000"/>
          <w:sz w:val="20"/>
          <w:szCs w:val="20"/>
          <w:lang w:eastAsia="en-US"/>
        </w:rPr>
      </w:pPr>
      <w:r w:rsidRPr="00281400">
        <w:rPr>
          <w:color w:val="000000"/>
          <w:sz w:val="20"/>
          <w:szCs w:val="20"/>
          <w:lang w:eastAsia="en-US"/>
        </w:rPr>
        <w:t>Si illustrino le caratteristiche e gli effetti sulla dinamica industriale e sulle politiche industriali del modello della “governance” delle reti di conoscenza, come contrapposto al modello della concorrenza perfetta o al modello gerarchicodelle decisioni pubbliche.</w:t>
      </w:r>
    </w:p>
    <w:p w:rsidR="00F86AF6" w:rsidRPr="00281400" w:rsidRDefault="00F86AF6" w:rsidP="00281400">
      <w:pPr>
        <w:pStyle w:val="p2"/>
        <w:spacing w:before="0" w:beforeAutospacing="0" w:after="0" w:afterAutospacing="0"/>
        <w:rPr>
          <w:color w:val="000000"/>
          <w:sz w:val="20"/>
          <w:szCs w:val="20"/>
          <w:lang w:eastAsia="en-US"/>
        </w:rPr>
      </w:pPr>
    </w:p>
    <w:p w:rsidR="00F86AF6" w:rsidRPr="00281400" w:rsidRDefault="00F86AF6" w:rsidP="00281400">
      <w:pPr>
        <w:pStyle w:val="p2"/>
        <w:spacing w:before="0" w:beforeAutospacing="0" w:after="0" w:afterAutospacing="0"/>
        <w:rPr>
          <w:sz w:val="20"/>
          <w:szCs w:val="20"/>
        </w:rPr>
      </w:pPr>
      <w:r w:rsidRPr="00281400">
        <w:rPr>
          <w:color w:val="000000"/>
          <w:sz w:val="20"/>
          <w:szCs w:val="20"/>
          <w:lang w:eastAsia="en-US"/>
        </w:rPr>
        <w:t>Si faccia riferimento specifico a quando indicato nelle lezioni:</w:t>
      </w:r>
      <w:r w:rsidRPr="00281400">
        <w:rPr>
          <w:sz w:val="20"/>
          <w:szCs w:val="20"/>
        </w:rPr>
        <w:t xml:space="preserve"> 1. </w:t>
      </w:r>
      <w:r w:rsidRPr="00281400">
        <w:rPr>
          <w:color w:val="000000"/>
          <w:sz w:val="20"/>
          <w:szCs w:val="20"/>
          <w:lang w:eastAsia="en-US"/>
        </w:rPr>
        <w:t>La teoria dell’impresa</w:t>
      </w:r>
      <w:r w:rsidRPr="00281400">
        <w:rPr>
          <w:sz w:val="20"/>
          <w:szCs w:val="20"/>
        </w:rPr>
        <w:t>, 7. Il modello dei distretti industriali e il modello dei network territoriali, 10. I sistemi regionali di innovazione, 15. Le politiche dell’innovazione in Europa.</w:t>
      </w:r>
    </w:p>
    <w:p w:rsidR="00F86AF6" w:rsidRPr="00281400" w:rsidRDefault="00F86AF6" w:rsidP="00281400">
      <w:pPr>
        <w:pStyle w:val="p2"/>
        <w:spacing w:before="0" w:beforeAutospacing="0" w:after="0" w:afterAutospacing="0"/>
        <w:rPr>
          <w:sz w:val="20"/>
          <w:szCs w:val="20"/>
        </w:rPr>
      </w:pPr>
    </w:p>
    <w:p w:rsidR="00F86AF6" w:rsidRPr="00281400" w:rsidRDefault="00F86AF6" w:rsidP="00281400">
      <w:pPr>
        <w:pStyle w:val="p2"/>
        <w:spacing w:before="0" w:beforeAutospacing="0" w:after="0" w:afterAutospacing="0"/>
        <w:rPr>
          <w:sz w:val="20"/>
          <w:szCs w:val="20"/>
        </w:rPr>
      </w:pPr>
      <w:r w:rsidRPr="00281400">
        <w:rPr>
          <w:color w:val="000000"/>
          <w:sz w:val="20"/>
          <w:szCs w:val="20"/>
          <w:lang w:eastAsia="en-US"/>
        </w:rPr>
        <w:t xml:space="preserve">In particolare, si illustri sinteticamente: </w:t>
      </w:r>
      <w:r w:rsidRPr="00281400">
        <w:rPr>
          <w:sz w:val="20"/>
          <w:szCs w:val="20"/>
        </w:rPr>
        <w:t xml:space="preserve">quale sono le differenze tra i modelli della competizione, del dirigismo e della governance delle reti di relazione tra le imprese ? </w:t>
      </w:r>
      <w:r w:rsidRPr="00281400">
        <w:rPr>
          <w:color w:val="000000"/>
          <w:sz w:val="20"/>
          <w:szCs w:val="20"/>
          <w:lang w:eastAsia="en-US"/>
        </w:rPr>
        <w:t xml:space="preserve">Perchè </w:t>
      </w:r>
      <w:r w:rsidRPr="00281400">
        <w:rPr>
          <w:sz w:val="20"/>
          <w:szCs w:val="20"/>
        </w:rPr>
        <w:t>un sistema produttivo (</w:t>
      </w:r>
      <w:r w:rsidRPr="00281400">
        <w:rPr>
          <w:i/>
          <w:sz w:val="20"/>
          <w:szCs w:val="20"/>
        </w:rPr>
        <w:t>capitalismo</w:t>
      </w:r>
      <w:r w:rsidRPr="00281400">
        <w:rPr>
          <w:sz w:val="20"/>
          <w:szCs w:val="20"/>
        </w:rPr>
        <w:t xml:space="preserve">) moderno è caratterizzato dall’interazione tra una pluralità di attori (stakeholders) ? perché il compenso per i manager è connesso con il compenso dovuto agli altri stakeholder nella governance della impresa ? Quali sono i fattori che ostacolano </w:t>
      </w:r>
      <w:r w:rsidRPr="00281400">
        <w:rPr>
          <w:spacing w:val="2"/>
          <w:sz w:val="20"/>
          <w:szCs w:val="20"/>
        </w:rPr>
        <w:t xml:space="preserve">il </w:t>
      </w:r>
      <w:r w:rsidRPr="00281400">
        <w:rPr>
          <w:sz w:val="20"/>
          <w:szCs w:val="20"/>
        </w:rPr>
        <w:t>rilancio degli</w:t>
      </w:r>
      <w:r w:rsidRPr="00281400">
        <w:rPr>
          <w:spacing w:val="-3"/>
          <w:sz w:val="20"/>
          <w:szCs w:val="20"/>
        </w:rPr>
        <w:t xml:space="preserve"> </w:t>
      </w:r>
      <w:r w:rsidRPr="00281400">
        <w:rPr>
          <w:sz w:val="20"/>
          <w:szCs w:val="20"/>
        </w:rPr>
        <w:t xml:space="preserve">investimenti privati e che sono connessi alla governance privata o pubblica della collaborazione </w:t>
      </w:r>
      <w:r w:rsidRPr="00281400">
        <w:rPr>
          <w:spacing w:val="2"/>
          <w:sz w:val="20"/>
          <w:szCs w:val="20"/>
        </w:rPr>
        <w:t xml:space="preserve">tra </w:t>
      </w:r>
      <w:r w:rsidRPr="00281400">
        <w:rPr>
          <w:spacing w:val="-3"/>
          <w:sz w:val="20"/>
          <w:szCs w:val="20"/>
        </w:rPr>
        <w:t xml:space="preserve">l’impresa </w:t>
      </w:r>
      <w:r w:rsidRPr="00281400">
        <w:rPr>
          <w:sz w:val="20"/>
          <w:szCs w:val="20"/>
        </w:rPr>
        <w:t xml:space="preserve">e gli attori </w:t>
      </w:r>
      <w:r w:rsidRPr="00281400">
        <w:rPr>
          <w:spacing w:val="-3"/>
          <w:sz w:val="20"/>
          <w:szCs w:val="20"/>
        </w:rPr>
        <w:t xml:space="preserve">(stakeholder) </w:t>
      </w:r>
      <w:r w:rsidRPr="00281400">
        <w:rPr>
          <w:sz w:val="20"/>
          <w:szCs w:val="20"/>
        </w:rPr>
        <w:t>esterni. Quale è la differenza nella governance delle politiche industriali e dell’innovazione tra un approccio lineare e un approccio sistemico ? Considerando il caso delle reti “strategiche” (contrapposte alle reti “identitarie”) tra le imprese, quale è la forma di governance rilevante in un’economia industriale tradizionale e quale in un’economia basata sulla conoscenza ? Quali espliciti cambiamenti nelle politiche industriali e di innovazione sono necessari nel caso dell’adozione di un approccio a rete rispetto al caso di un approccio basato sull’impresa singola? Quali sono le caratteristiche dei “centri di competenza” e quali funzioni essi devono svolgere riguardo ai diversi obiettivi di una politica industriale basata sull’approccio delle reti di conoscenza ?</w:t>
      </w:r>
    </w:p>
    <w:p w:rsidR="00F86AF6" w:rsidRPr="00281400" w:rsidRDefault="00F86AF6" w:rsidP="00281400">
      <w:pPr>
        <w:spacing w:after="0" w:line="240" w:lineRule="auto"/>
        <w:rPr>
          <w:rFonts w:ascii="Times New Roman" w:hAnsi="Times New Roman" w:cs="Times New Roman"/>
          <w:b/>
          <w:sz w:val="20"/>
          <w:szCs w:val="20"/>
          <w:highlight w:val="yellow"/>
        </w:rPr>
      </w:pPr>
    </w:p>
    <w:p w:rsidR="00F86AF6" w:rsidRPr="00281400" w:rsidRDefault="00F86AF6" w:rsidP="00281400">
      <w:pPr>
        <w:spacing w:after="0" w:line="240" w:lineRule="auto"/>
        <w:rPr>
          <w:rFonts w:ascii="Times New Roman" w:hAnsi="Times New Roman" w:cs="Times New Roman"/>
          <w:b/>
          <w:sz w:val="20"/>
          <w:szCs w:val="20"/>
        </w:rPr>
      </w:pPr>
      <w:r w:rsidRPr="00281400">
        <w:rPr>
          <w:rFonts w:ascii="Times New Roman" w:hAnsi="Times New Roman" w:cs="Times New Roman"/>
          <w:b/>
          <w:sz w:val="20"/>
          <w:szCs w:val="20"/>
        </w:rPr>
        <w:br w:type="page"/>
      </w:r>
    </w:p>
    <w:p w:rsidR="00F86AF6" w:rsidRPr="00281400" w:rsidRDefault="00F86AF6" w:rsidP="00281400">
      <w:pPr>
        <w:spacing w:after="0" w:line="240" w:lineRule="auto"/>
        <w:jc w:val="center"/>
        <w:rPr>
          <w:rFonts w:ascii="Times New Roman" w:hAnsi="Times New Roman" w:cs="Times New Roman"/>
          <w:b/>
          <w:sz w:val="20"/>
          <w:szCs w:val="20"/>
          <w:highlight w:val="yellow"/>
        </w:rPr>
      </w:pPr>
      <w:r w:rsidRPr="00281400">
        <w:rPr>
          <w:rFonts w:ascii="Times New Roman" w:hAnsi="Times New Roman" w:cs="Times New Roman"/>
          <w:b/>
          <w:sz w:val="20"/>
          <w:szCs w:val="20"/>
        </w:rPr>
        <w:lastRenderedPageBreak/>
        <w:t xml:space="preserve">Appello </w:t>
      </w:r>
      <w:r w:rsidRPr="00281400">
        <w:rPr>
          <w:rFonts w:ascii="Times New Roman" w:hAnsi="Times New Roman" w:cs="Times New Roman"/>
          <w:b/>
          <w:sz w:val="20"/>
          <w:szCs w:val="20"/>
          <w:highlight w:val="yellow"/>
        </w:rPr>
        <w:t>d’esame: 13 luglio 2021</w:t>
      </w:r>
    </w:p>
    <w:p w:rsidR="00F86AF6" w:rsidRPr="00281400" w:rsidRDefault="00F86AF6" w:rsidP="00281400">
      <w:pPr>
        <w:spacing w:after="0" w:line="240" w:lineRule="auto"/>
        <w:rPr>
          <w:rFonts w:ascii="Times New Roman" w:hAnsi="Times New Roman" w:cs="Times New Roman"/>
          <w:b/>
          <w:sz w:val="20"/>
          <w:szCs w:val="20"/>
          <w:highlight w:val="yellow"/>
        </w:rPr>
      </w:pPr>
    </w:p>
    <w:p w:rsidR="00F86AF6" w:rsidRPr="00281400" w:rsidRDefault="00F86AF6" w:rsidP="00281400">
      <w:pPr>
        <w:spacing w:after="0" w:line="240" w:lineRule="auto"/>
        <w:rPr>
          <w:rFonts w:ascii="Times New Roman" w:hAnsi="Times New Roman" w:cs="Times New Roman"/>
          <w:b/>
          <w:sz w:val="20"/>
          <w:szCs w:val="20"/>
        </w:rPr>
      </w:pPr>
      <w:r w:rsidRPr="00281400">
        <w:rPr>
          <w:rFonts w:ascii="Times New Roman" w:hAnsi="Times New Roman" w:cs="Times New Roman"/>
          <w:b/>
          <w:sz w:val="20"/>
          <w:szCs w:val="20"/>
        </w:rPr>
        <w:t>Domanda 1</w:t>
      </w:r>
    </w:p>
    <w:p w:rsidR="00F86AF6" w:rsidRPr="00281400" w:rsidRDefault="00F86AF6" w:rsidP="00281400">
      <w:pPr>
        <w:pStyle w:val="p2"/>
        <w:numPr>
          <w:ilvl w:val="0"/>
          <w:numId w:val="46"/>
        </w:numPr>
        <w:spacing w:before="0" w:beforeAutospacing="0" w:after="0" w:afterAutospacing="0"/>
        <w:rPr>
          <w:color w:val="000000"/>
          <w:sz w:val="20"/>
          <w:szCs w:val="20"/>
          <w:lang w:eastAsia="en-US"/>
        </w:rPr>
      </w:pPr>
      <w:r w:rsidRPr="00281400">
        <w:rPr>
          <w:color w:val="000000"/>
          <w:sz w:val="20"/>
          <w:szCs w:val="20"/>
          <w:lang w:eastAsia="en-US"/>
        </w:rPr>
        <w:t xml:space="preserve">Si illustrino le caratteristiche e gli effetti sulla dinamica industriale e sulle politiche industriali del concetto di “apprendimento interattivo”. </w:t>
      </w:r>
    </w:p>
    <w:p w:rsidR="00F86AF6" w:rsidRPr="00281400" w:rsidRDefault="00F86AF6" w:rsidP="00281400">
      <w:pPr>
        <w:pStyle w:val="p2"/>
        <w:numPr>
          <w:ilvl w:val="0"/>
          <w:numId w:val="46"/>
        </w:numPr>
        <w:autoSpaceDE w:val="0"/>
        <w:autoSpaceDN w:val="0"/>
        <w:adjustRightInd w:val="0"/>
        <w:spacing w:before="0" w:beforeAutospacing="0" w:after="0" w:afterAutospacing="0"/>
        <w:rPr>
          <w:color w:val="000000"/>
          <w:sz w:val="20"/>
          <w:szCs w:val="20"/>
          <w:lang w:eastAsia="en-US"/>
        </w:rPr>
      </w:pPr>
      <w:r w:rsidRPr="00281400">
        <w:rPr>
          <w:color w:val="000000"/>
          <w:sz w:val="20"/>
          <w:szCs w:val="20"/>
          <w:lang w:eastAsia="en-US"/>
        </w:rPr>
        <w:t>Si faccia riferimento specifico a quando indicato nelle lezioni: 3. Le concettualizzazioni della tecnologia e dell’innovazione 10. I sistemi regionali di innovazione, 11. Il modello dei network e i processi di apprendimento interattivo</w:t>
      </w:r>
    </w:p>
    <w:p w:rsidR="00F86AF6" w:rsidRPr="00281400" w:rsidRDefault="00F86AF6" w:rsidP="00281400">
      <w:pPr>
        <w:pStyle w:val="p2"/>
        <w:numPr>
          <w:ilvl w:val="0"/>
          <w:numId w:val="46"/>
        </w:numPr>
        <w:autoSpaceDE w:val="0"/>
        <w:autoSpaceDN w:val="0"/>
        <w:adjustRightInd w:val="0"/>
        <w:spacing w:before="0" w:beforeAutospacing="0" w:after="0" w:afterAutospacing="0"/>
        <w:rPr>
          <w:color w:val="000000"/>
          <w:sz w:val="20"/>
          <w:szCs w:val="20"/>
          <w:lang w:eastAsia="en-US"/>
        </w:rPr>
      </w:pPr>
      <w:r w:rsidRPr="00281400">
        <w:rPr>
          <w:color w:val="000000"/>
          <w:sz w:val="20"/>
          <w:szCs w:val="20"/>
          <w:lang w:eastAsia="en-US"/>
        </w:rPr>
        <w:t xml:space="preserve">In particolare, si illustri sinteticamente a) perché </w:t>
      </w:r>
      <w:r w:rsidRPr="00281400">
        <w:rPr>
          <w:sz w:val="20"/>
          <w:szCs w:val="20"/>
        </w:rPr>
        <w:t>i network sviluppano nei settori caratterizzati da alta specificità delle conoscenze e forte integrazione delle conoscenze e si giustifichi la loro importanza in due specifici settori industriali o dei servizi a scelta, b) il ruolo del concetto di prossimità organizzativa, di prossimità geografica e di densità istituzionale (institutional thickness) nel promuovere le relazioni a rete a scala locale, c) perchè l’adozione di una prospettiva di rete permette di focalizzare alcuni nuovi aspetti del processo del cambiamento tecnologico, come la sua dimensione spaziale e la dimensione temporale e le forme di integrazione e di cooperazione tra gli attori.</w:t>
      </w:r>
    </w:p>
    <w:p w:rsidR="00F86AF6" w:rsidRPr="00281400" w:rsidRDefault="00F86AF6" w:rsidP="00281400">
      <w:pPr>
        <w:spacing w:after="0" w:line="240" w:lineRule="auto"/>
        <w:rPr>
          <w:rFonts w:ascii="Times New Roman" w:hAnsi="Times New Roman" w:cs="Times New Roman"/>
          <w:sz w:val="20"/>
          <w:szCs w:val="20"/>
        </w:rPr>
      </w:pPr>
    </w:p>
    <w:p w:rsidR="00F86AF6" w:rsidRPr="00281400" w:rsidRDefault="00F86AF6" w:rsidP="00281400">
      <w:pPr>
        <w:spacing w:after="0" w:line="240" w:lineRule="auto"/>
        <w:rPr>
          <w:rFonts w:ascii="Times New Roman" w:hAnsi="Times New Roman" w:cs="Times New Roman"/>
          <w:b/>
          <w:sz w:val="20"/>
          <w:szCs w:val="20"/>
        </w:rPr>
      </w:pPr>
      <w:r w:rsidRPr="00281400">
        <w:rPr>
          <w:rFonts w:ascii="Times New Roman" w:hAnsi="Times New Roman" w:cs="Times New Roman"/>
          <w:b/>
          <w:sz w:val="20"/>
          <w:szCs w:val="20"/>
        </w:rPr>
        <w:t>Domanda 2</w:t>
      </w:r>
    </w:p>
    <w:p w:rsidR="00F86AF6" w:rsidRPr="00281400" w:rsidRDefault="00F86AF6" w:rsidP="00281400">
      <w:pPr>
        <w:pStyle w:val="p2"/>
        <w:numPr>
          <w:ilvl w:val="0"/>
          <w:numId w:val="46"/>
        </w:numPr>
        <w:spacing w:before="0" w:beforeAutospacing="0" w:after="0" w:afterAutospacing="0"/>
        <w:rPr>
          <w:color w:val="000000"/>
          <w:sz w:val="20"/>
          <w:szCs w:val="20"/>
          <w:lang w:eastAsia="en-US"/>
        </w:rPr>
      </w:pPr>
      <w:r w:rsidRPr="00281400">
        <w:rPr>
          <w:color w:val="000000"/>
          <w:sz w:val="20"/>
          <w:szCs w:val="20"/>
          <w:lang w:eastAsia="en-US"/>
        </w:rPr>
        <w:t xml:space="preserve">Si illustrino le caratteristiche e gli effetti sulla dinamica industriale e sulle politiche industriali del concetto di “beni comuni” e di “qualità ambientale e infrastrutture” </w:t>
      </w:r>
    </w:p>
    <w:p w:rsidR="00F86AF6" w:rsidRPr="00281400" w:rsidRDefault="00F86AF6" w:rsidP="00281400">
      <w:pPr>
        <w:pStyle w:val="p2"/>
        <w:numPr>
          <w:ilvl w:val="0"/>
          <w:numId w:val="46"/>
        </w:numPr>
        <w:autoSpaceDE w:val="0"/>
        <w:autoSpaceDN w:val="0"/>
        <w:adjustRightInd w:val="0"/>
        <w:spacing w:before="0" w:beforeAutospacing="0" w:after="0" w:afterAutospacing="0"/>
        <w:rPr>
          <w:color w:val="000000"/>
          <w:sz w:val="20"/>
          <w:szCs w:val="20"/>
          <w:lang w:eastAsia="en-US"/>
        </w:rPr>
      </w:pPr>
      <w:r w:rsidRPr="00281400">
        <w:rPr>
          <w:color w:val="000000"/>
          <w:sz w:val="20"/>
          <w:szCs w:val="20"/>
          <w:lang w:eastAsia="en-US"/>
        </w:rPr>
        <w:t>Si faccia riferimento specifico a quando indicato nelle lezioni: 7. Il modello dei distretti industriali e il modello dei network territoriali, 8. Il processo di sviluppo nei sistemi produttivi regionali, 14. Le reti di conoscenza nelle città.</w:t>
      </w:r>
    </w:p>
    <w:p w:rsidR="00F86AF6" w:rsidRPr="00281400" w:rsidRDefault="00F86AF6" w:rsidP="00281400">
      <w:pPr>
        <w:pStyle w:val="p2"/>
        <w:numPr>
          <w:ilvl w:val="0"/>
          <w:numId w:val="46"/>
        </w:numPr>
        <w:autoSpaceDE w:val="0"/>
        <w:autoSpaceDN w:val="0"/>
        <w:adjustRightInd w:val="0"/>
        <w:spacing w:before="0" w:beforeAutospacing="0" w:after="0" w:afterAutospacing="0"/>
        <w:rPr>
          <w:sz w:val="20"/>
          <w:szCs w:val="20"/>
        </w:rPr>
      </w:pPr>
      <w:r w:rsidRPr="00281400">
        <w:rPr>
          <w:color w:val="000000"/>
          <w:sz w:val="20"/>
          <w:szCs w:val="20"/>
          <w:lang w:eastAsia="en-US"/>
        </w:rPr>
        <w:t xml:space="preserve">In particolare, si illustri sinteticamente a) il ruolo dei fattori immobili nell’approccio dello “sviluppo endogeno”, b) Il rapporto tra qualità ambientale e gli altri selezionati drivers dello sviluppo dei sistemi produttivi regionali, c) </w:t>
      </w:r>
      <w:r w:rsidRPr="00281400">
        <w:rPr>
          <w:sz w:val="20"/>
          <w:szCs w:val="20"/>
        </w:rPr>
        <w:t>Le relazioni tra il mercato del lavoro, i consumi, il territorio e le istituzionali in una citta, d) L’importanza della soddisfazione del consumatore in una economia della conoscenza, e) L’importanza dell’equilibrio tra tempo libero e tempo di lavoro e f) l’emergere di nuovi bisogni dei cittadini di nuovi "mercati guida”.</w:t>
      </w:r>
    </w:p>
    <w:p w:rsidR="00F86AF6" w:rsidRPr="00281400" w:rsidRDefault="00F86AF6" w:rsidP="00281400">
      <w:pPr>
        <w:pStyle w:val="p2"/>
        <w:autoSpaceDE w:val="0"/>
        <w:autoSpaceDN w:val="0"/>
        <w:adjustRightInd w:val="0"/>
        <w:spacing w:before="0" w:beforeAutospacing="0" w:after="0" w:afterAutospacing="0"/>
        <w:rPr>
          <w:color w:val="000000"/>
          <w:sz w:val="20"/>
          <w:szCs w:val="20"/>
          <w:lang w:eastAsia="en-US"/>
        </w:rPr>
      </w:pPr>
    </w:p>
    <w:p w:rsidR="00F86AF6" w:rsidRPr="00281400" w:rsidRDefault="00F86AF6" w:rsidP="00281400">
      <w:pPr>
        <w:pStyle w:val="p2"/>
        <w:autoSpaceDE w:val="0"/>
        <w:autoSpaceDN w:val="0"/>
        <w:adjustRightInd w:val="0"/>
        <w:spacing w:before="0" w:beforeAutospacing="0" w:after="0" w:afterAutospacing="0"/>
        <w:rPr>
          <w:b/>
          <w:color w:val="000000"/>
          <w:sz w:val="20"/>
          <w:szCs w:val="20"/>
          <w:lang w:eastAsia="en-US"/>
        </w:rPr>
      </w:pPr>
      <w:r w:rsidRPr="00281400">
        <w:rPr>
          <w:b/>
          <w:color w:val="000000"/>
          <w:sz w:val="20"/>
          <w:szCs w:val="20"/>
          <w:lang w:eastAsia="en-US"/>
        </w:rPr>
        <w:t>Domanda 3</w:t>
      </w:r>
    </w:p>
    <w:p w:rsidR="00F86AF6" w:rsidRPr="00281400" w:rsidRDefault="00F86AF6" w:rsidP="00281400">
      <w:pPr>
        <w:pStyle w:val="p2"/>
        <w:numPr>
          <w:ilvl w:val="0"/>
          <w:numId w:val="46"/>
        </w:numPr>
        <w:spacing w:before="0" w:beforeAutospacing="0" w:after="0" w:afterAutospacing="0"/>
        <w:rPr>
          <w:color w:val="000000"/>
          <w:sz w:val="20"/>
          <w:szCs w:val="20"/>
          <w:lang w:eastAsia="en-US"/>
        </w:rPr>
      </w:pPr>
      <w:r w:rsidRPr="00281400">
        <w:rPr>
          <w:color w:val="000000"/>
          <w:sz w:val="20"/>
          <w:szCs w:val="20"/>
          <w:lang w:eastAsia="en-US"/>
        </w:rPr>
        <w:t>Si illustrino le caratteristiche e gli effetti sulla dinamica industriale e sulle politiche industriali del modello “export led” e del modello “endogeno”.</w:t>
      </w:r>
    </w:p>
    <w:p w:rsidR="00F86AF6" w:rsidRPr="00281400" w:rsidRDefault="00F86AF6" w:rsidP="00281400">
      <w:pPr>
        <w:pStyle w:val="p2"/>
        <w:numPr>
          <w:ilvl w:val="0"/>
          <w:numId w:val="46"/>
        </w:numPr>
        <w:spacing w:before="0" w:beforeAutospacing="0" w:after="0" w:afterAutospacing="0"/>
        <w:rPr>
          <w:color w:val="000000"/>
          <w:sz w:val="20"/>
          <w:szCs w:val="20"/>
          <w:lang w:eastAsia="en-US"/>
        </w:rPr>
      </w:pPr>
      <w:r w:rsidRPr="00281400">
        <w:rPr>
          <w:color w:val="000000"/>
          <w:sz w:val="20"/>
          <w:szCs w:val="20"/>
          <w:lang w:eastAsia="en-US"/>
        </w:rPr>
        <w:t>Si faccia riferimento specifico a quando indicato nelle lezioni: 5. Nuove forme di organizzazione a rete nelle imprese moderne, 7. Il modello dei distretti industriali e il modello dei network territoriali, 8. Il processo di sviluppo nei sistemi produttivi regionali, 15. Le politiche dell’innovazione in Europa.</w:t>
      </w:r>
    </w:p>
    <w:p w:rsidR="00F86AF6" w:rsidRPr="00281400" w:rsidRDefault="00F86AF6" w:rsidP="00281400">
      <w:pPr>
        <w:pStyle w:val="p2"/>
        <w:numPr>
          <w:ilvl w:val="0"/>
          <w:numId w:val="46"/>
        </w:numPr>
        <w:autoSpaceDE w:val="0"/>
        <w:autoSpaceDN w:val="0"/>
        <w:adjustRightInd w:val="0"/>
        <w:spacing w:before="0" w:beforeAutospacing="0" w:after="0" w:afterAutospacing="0"/>
        <w:rPr>
          <w:sz w:val="20"/>
          <w:szCs w:val="20"/>
        </w:rPr>
      </w:pPr>
      <w:r w:rsidRPr="00281400">
        <w:rPr>
          <w:color w:val="000000"/>
          <w:sz w:val="20"/>
          <w:szCs w:val="20"/>
          <w:lang w:eastAsia="en-US"/>
        </w:rPr>
        <w:t xml:space="preserve">In particolare, si illustri sinteticamente a) la differenza tra la crescita delle esportazioni e il processo di internazionalizzazione delle imprese, b) le relazioni tra crescita delle esportazioni, crescita della domanda interna, nascita di imprese e networking locale e gli altri drivers dello sviluppo locale, c) il diverso ruolo delle esportazioni europee e mondiali nelle diverse fasi storiche dell’evoluzione dei distretti, d) </w:t>
      </w:r>
      <w:r w:rsidRPr="00281400">
        <w:rPr>
          <w:sz w:val="20"/>
          <w:szCs w:val="20"/>
        </w:rPr>
        <w:t>l’evoluzione delle politiche industriali da politiche verticali in settori strategici alla creazione di infrastrutture immateriali e alle politiche industriali territoriali e allo sviluppo della domanda interna in produzioni innovative.</w:t>
      </w:r>
    </w:p>
    <w:p w:rsidR="00F86AF6" w:rsidRPr="00281400" w:rsidRDefault="00F86AF6" w:rsidP="00281400">
      <w:pPr>
        <w:spacing w:after="0" w:line="240" w:lineRule="auto"/>
        <w:rPr>
          <w:rFonts w:ascii="Times New Roman" w:hAnsi="Times New Roman" w:cs="Times New Roman"/>
          <w:b/>
          <w:sz w:val="20"/>
          <w:szCs w:val="20"/>
          <w:highlight w:val="yellow"/>
        </w:rPr>
      </w:pPr>
    </w:p>
    <w:p w:rsidR="00F86AF6" w:rsidRPr="00281400" w:rsidRDefault="00F86AF6" w:rsidP="00281400">
      <w:pPr>
        <w:spacing w:after="0" w:line="240" w:lineRule="auto"/>
        <w:rPr>
          <w:rFonts w:ascii="Times New Roman" w:hAnsi="Times New Roman" w:cs="Times New Roman"/>
          <w:b/>
          <w:sz w:val="20"/>
          <w:szCs w:val="20"/>
        </w:rPr>
      </w:pPr>
      <w:r w:rsidRPr="00281400">
        <w:rPr>
          <w:rFonts w:ascii="Times New Roman" w:hAnsi="Times New Roman" w:cs="Times New Roman"/>
          <w:b/>
          <w:sz w:val="20"/>
          <w:szCs w:val="20"/>
        </w:rPr>
        <w:br w:type="page"/>
      </w:r>
    </w:p>
    <w:p w:rsidR="00F86AF6" w:rsidRPr="00281400" w:rsidRDefault="00F86AF6" w:rsidP="00281400">
      <w:pPr>
        <w:spacing w:after="0" w:line="240" w:lineRule="auto"/>
        <w:jc w:val="center"/>
        <w:rPr>
          <w:rFonts w:ascii="Times New Roman" w:hAnsi="Times New Roman" w:cs="Times New Roman"/>
          <w:b/>
          <w:sz w:val="20"/>
          <w:szCs w:val="20"/>
          <w:highlight w:val="yellow"/>
        </w:rPr>
      </w:pPr>
      <w:r w:rsidRPr="00281400">
        <w:rPr>
          <w:rFonts w:ascii="Times New Roman" w:hAnsi="Times New Roman" w:cs="Times New Roman"/>
          <w:b/>
          <w:sz w:val="20"/>
          <w:szCs w:val="20"/>
          <w:highlight w:val="yellow"/>
        </w:rPr>
        <w:lastRenderedPageBreak/>
        <w:t>Appello d’esame: 15 giugno 2021</w:t>
      </w:r>
    </w:p>
    <w:p w:rsidR="00F86AF6" w:rsidRPr="00281400" w:rsidRDefault="00F86AF6" w:rsidP="00281400">
      <w:pPr>
        <w:spacing w:after="0" w:line="240" w:lineRule="auto"/>
        <w:jc w:val="center"/>
        <w:rPr>
          <w:rFonts w:ascii="Times New Roman" w:hAnsi="Times New Roman" w:cs="Times New Roman"/>
          <w:b/>
          <w:sz w:val="20"/>
          <w:szCs w:val="20"/>
          <w:highlight w:val="yellow"/>
        </w:rPr>
      </w:pPr>
    </w:p>
    <w:p w:rsidR="00F86AF6" w:rsidRPr="00281400" w:rsidRDefault="00F86AF6" w:rsidP="00281400">
      <w:pPr>
        <w:adjustRightInd w:val="0"/>
        <w:spacing w:after="0" w:line="240" w:lineRule="auto"/>
        <w:rPr>
          <w:rFonts w:ascii="Times New Roman" w:hAnsi="Times New Roman" w:cs="Times New Roman"/>
          <w:b/>
          <w:sz w:val="20"/>
          <w:szCs w:val="20"/>
        </w:rPr>
      </w:pPr>
      <w:r w:rsidRPr="00281400">
        <w:rPr>
          <w:rFonts w:ascii="Times New Roman" w:hAnsi="Times New Roman" w:cs="Times New Roman"/>
          <w:b/>
          <w:sz w:val="20"/>
          <w:szCs w:val="20"/>
        </w:rPr>
        <w:t>DOMANDA 1</w:t>
      </w:r>
    </w:p>
    <w:p w:rsidR="00F86AF6" w:rsidRPr="00281400" w:rsidRDefault="00F86AF6" w:rsidP="00281400">
      <w:pPr>
        <w:spacing w:after="0" w:line="240" w:lineRule="auto"/>
        <w:rPr>
          <w:rFonts w:ascii="Times New Roman" w:hAnsi="Times New Roman" w:cs="Times New Roman"/>
          <w:sz w:val="20"/>
          <w:szCs w:val="20"/>
        </w:rPr>
      </w:pPr>
    </w:p>
    <w:p w:rsidR="00F86AF6" w:rsidRPr="00281400" w:rsidRDefault="00F86AF6" w:rsidP="00281400">
      <w:pPr>
        <w:pStyle w:val="p2"/>
        <w:numPr>
          <w:ilvl w:val="0"/>
          <w:numId w:val="48"/>
        </w:numPr>
        <w:spacing w:before="0" w:beforeAutospacing="0" w:after="0" w:afterAutospacing="0"/>
        <w:rPr>
          <w:color w:val="000000"/>
          <w:sz w:val="20"/>
          <w:szCs w:val="20"/>
          <w:lang w:eastAsia="en-US"/>
        </w:rPr>
      </w:pPr>
      <w:r w:rsidRPr="00281400">
        <w:rPr>
          <w:color w:val="000000"/>
          <w:sz w:val="20"/>
          <w:szCs w:val="20"/>
          <w:lang w:eastAsia="en-US"/>
        </w:rPr>
        <w:t>Si illustrino le caratteristiche e gli effetti sulla dinamica industriale e sulle politiche industriali del concetto di cambiamento nella composizione settoriale e dell’interazione tra composizione dell’offerta e della domanda.</w:t>
      </w:r>
    </w:p>
    <w:p w:rsidR="00F86AF6" w:rsidRPr="00281400" w:rsidRDefault="00F86AF6" w:rsidP="00281400">
      <w:pPr>
        <w:pStyle w:val="p2"/>
        <w:numPr>
          <w:ilvl w:val="0"/>
          <w:numId w:val="48"/>
        </w:numPr>
        <w:spacing w:before="0" w:beforeAutospacing="0" w:after="0" w:afterAutospacing="0"/>
        <w:rPr>
          <w:sz w:val="20"/>
          <w:szCs w:val="20"/>
        </w:rPr>
      </w:pPr>
      <w:r w:rsidRPr="00281400">
        <w:rPr>
          <w:sz w:val="20"/>
          <w:szCs w:val="20"/>
        </w:rPr>
        <w:t xml:space="preserve">In particolare, si spieghi perché il PIL a prezzi correnti </w:t>
      </w:r>
    </w:p>
    <w:p w:rsidR="00F86AF6" w:rsidRPr="00281400" w:rsidRDefault="00F86AF6" w:rsidP="00281400">
      <w:pPr>
        <w:pStyle w:val="Paragrafoelenco"/>
        <w:widowControl w:val="0"/>
        <w:numPr>
          <w:ilvl w:val="0"/>
          <w:numId w:val="48"/>
        </w:numPr>
        <w:autoSpaceDE w:val="0"/>
        <w:autoSpaceDN w:val="0"/>
        <w:spacing w:after="0" w:line="240" w:lineRule="auto"/>
        <w:ind w:right="248"/>
        <w:contextualSpacing w:val="0"/>
        <w:jc w:val="center"/>
        <w:rPr>
          <w:rFonts w:ascii="Times New Roman" w:hAnsi="Times New Roman" w:cs="Times New Roman"/>
          <w:bCs/>
          <w:sz w:val="20"/>
          <w:szCs w:val="20"/>
          <w:lang w:val="fr-FR"/>
        </w:rPr>
      </w:pPr>
      <w:r w:rsidRPr="00281400">
        <w:rPr>
          <w:rFonts w:ascii="Times New Roman" w:hAnsi="Times New Roman" w:cs="Times New Roman"/>
          <w:bCs/>
          <w:sz w:val="20"/>
          <w:szCs w:val="20"/>
          <w:lang w:val="fr-FR"/>
        </w:rPr>
        <w:t>GDP =  [  ∑ p</w:t>
      </w:r>
      <w:r w:rsidRPr="00281400">
        <w:rPr>
          <w:rFonts w:ascii="Times New Roman" w:hAnsi="Times New Roman" w:cs="Times New Roman"/>
          <w:bCs/>
          <w:sz w:val="20"/>
          <w:szCs w:val="20"/>
          <w:vertAlign w:val="subscript"/>
          <w:lang w:val="fr-FR"/>
        </w:rPr>
        <w:t>i</w:t>
      </w:r>
      <w:r w:rsidRPr="00281400">
        <w:rPr>
          <w:rFonts w:ascii="Times New Roman" w:hAnsi="Times New Roman" w:cs="Times New Roman"/>
          <w:bCs/>
          <w:sz w:val="20"/>
          <w:szCs w:val="20"/>
          <w:lang w:val="fr-FR"/>
        </w:rPr>
        <w:t xml:space="preserve"> (Y</w:t>
      </w:r>
      <w:r w:rsidRPr="00281400">
        <w:rPr>
          <w:rFonts w:ascii="Times New Roman" w:hAnsi="Times New Roman" w:cs="Times New Roman"/>
          <w:bCs/>
          <w:sz w:val="20"/>
          <w:szCs w:val="20"/>
          <w:vertAlign w:val="subscript"/>
          <w:lang w:val="fr-FR"/>
        </w:rPr>
        <w:t>i</w:t>
      </w:r>
      <w:r w:rsidRPr="00281400">
        <w:rPr>
          <w:rFonts w:ascii="Times New Roman" w:hAnsi="Times New Roman" w:cs="Times New Roman"/>
          <w:bCs/>
          <w:sz w:val="20"/>
          <w:szCs w:val="20"/>
          <w:lang w:val="fr-FR"/>
        </w:rPr>
        <w:t xml:space="preserve"> / N</w:t>
      </w:r>
      <w:r w:rsidRPr="00281400">
        <w:rPr>
          <w:rFonts w:ascii="Times New Roman" w:hAnsi="Times New Roman" w:cs="Times New Roman"/>
          <w:bCs/>
          <w:sz w:val="20"/>
          <w:szCs w:val="20"/>
          <w:vertAlign w:val="subscript"/>
          <w:lang w:val="fr-FR"/>
        </w:rPr>
        <w:t>i</w:t>
      </w:r>
      <w:r w:rsidRPr="00281400">
        <w:rPr>
          <w:rFonts w:ascii="Times New Roman" w:hAnsi="Times New Roman" w:cs="Times New Roman"/>
          <w:bCs/>
          <w:sz w:val="20"/>
          <w:szCs w:val="20"/>
          <w:lang w:val="fr-FR"/>
        </w:rPr>
        <w:t>) * (N</w:t>
      </w:r>
      <w:r w:rsidRPr="00281400">
        <w:rPr>
          <w:rFonts w:ascii="Times New Roman" w:hAnsi="Times New Roman" w:cs="Times New Roman"/>
          <w:bCs/>
          <w:sz w:val="20"/>
          <w:szCs w:val="20"/>
          <w:vertAlign w:val="subscript"/>
          <w:lang w:val="fr-FR"/>
        </w:rPr>
        <w:t xml:space="preserve">i </w:t>
      </w:r>
      <w:r w:rsidRPr="00281400">
        <w:rPr>
          <w:rFonts w:ascii="Times New Roman" w:hAnsi="Times New Roman" w:cs="Times New Roman"/>
          <w:bCs/>
          <w:sz w:val="20"/>
          <w:szCs w:val="20"/>
          <w:lang w:val="fr-FR"/>
        </w:rPr>
        <w:t>/ N) * N  ]   /   p</w:t>
      </w:r>
    </w:p>
    <w:p w:rsidR="00F86AF6" w:rsidRPr="00281400" w:rsidRDefault="00F86AF6" w:rsidP="00281400">
      <w:pPr>
        <w:pStyle w:val="Paragrafoelenco"/>
        <w:widowControl w:val="0"/>
        <w:numPr>
          <w:ilvl w:val="0"/>
          <w:numId w:val="48"/>
        </w:numPr>
        <w:autoSpaceDE w:val="0"/>
        <w:autoSpaceDN w:val="0"/>
        <w:spacing w:after="0" w:line="240" w:lineRule="auto"/>
        <w:ind w:right="248"/>
        <w:contextualSpacing w:val="0"/>
        <w:rPr>
          <w:rFonts w:ascii="Times New Roman" w:hAnsi="Times New Roman" w:cs="Times New Roman"/>
          <w:sz w:val="20"/>
          <w:szCs w:val="20"/>
        </w:rPr>
      </w:pPr>
      <w:r w:rsidRPr="00281400">
        <w:rPr>
          <w:rFonts w:ascii="Times New Roman" w:hAnsi="Times New Roman" w:cs="Times New Roman"/>
          <w:sz w:val="20"/>
          <w:szCs w:val="20"/>
        </w:rPr>
        <w:t xml:space="preserve">dipende sia dai prezzi dei singoli settori, che dalla produttività degli stessi che dalla composizione settoriale dell’occupazione che dal livello complessivo dell’occupazione. </w:t>
      </w:r>
    </w:p>
    <w:p w:rsidR="00F86AF6" w:rsidRPr="00281400" w:rsidRDefault="00F86AF6" w:rsidP="00281400">
      <w:pPr>
        <w:pStyle w:val="Paragrafoelenco"/>
        <w:widowControl w:val="0"/>
        <w:numPr>
          <w:ilvl w:val="0"/>
          <w:numId w:val="48"/>
        </w:numPr>
        <w:autoSpaceDE w:val="0"/>
        <w:autoSpaceDN w:val="0"/>
        <w:spacing w:after="0" w:line="240" w:lineRule="auto"/>
        <w:ind w:right="248"/>
        <w:contextualSpacing w:val="0"/>
        <w:rPr>
          <w:rFonts w:ascii="Times New Roman" w:hAnsi="Times New Roman" w:cs="Times New Roman"/>
          <w:bCs/>
          <w:sz w:val="20"/>
          <w:szCs w:val="20"/>
        </w:rPr>
      </w:pPr>
      <w:r w:rsidRPr="00281400">
        <w:rPr>
          <w:rFonts w:ascii="Times New Roman" w:hAnsi="Times New Roman" w:cs="Times New Roman"/>
          <w:sz w:val="20"/>
          <w:szCs w:val="20"/>
        </w:rPr>
        <w:t>Si illustri quindi come politiche industriali e le politiche macroeconomiche possono agire sui: a) prezzi dei settori, b) la produttività degli stessi, c) la composizione settoriale dell’economia e d) sul livello di occupazione totale.</w:t>
      </w:r>
    </w:p>
    <w:p w:rsidR="00F86AF6" w:rsidRPr="00281400" w:rsidRDefault="00F86AF6" w:rsidP="00281400">
      <w:pPr>
        <w:pStyle w:val="Paragrafoelenco"/>
        <w:widowControl w:val="0"/>
        <w:numPr>
          <w:ilvl w:val="0"/>
          <w:numId w:val="48"/>
        </w:numPr>
        <w:autoSpaceDE w:val="0"/>
        <w:autoSpaceDN w:val="0"/>
        <w:spacing w:after="0" w:line="240" w:lineRule="auto"/>
        <w:ind w:right="248"/>
        <w:contextualSpacing w:val="0"/>
        <w:rPr>
          <w:rFonts w:ascii="Times New Roman" w:hAnsi="Times New Roman" w:cs="Times New Roman"/>
          <w:sz w:val="20"/>
          <w:szCs w:val="20"/>
          <w:lang w:val="fr-FR"/>
        </w:rPr>
      </w:pPr>
      <w:r w:rsidRPr="00281400">
        <w:rPr>
          <w:rFonts w:ascii="Times New Roman" w:hAnsi="Times New Roman" w:cs="Times New Roman"/>
          <w:sz w:val="20"/>
          <w:szCs w:val="20"/>
          <w:lang w:val="fr-FR"/>
        </w:rPr>
        <w:t>Si illustri con un grafico la teoria del ciclo di vita del prodotto e si illustri perchè l’aumento-diminuzione degli investimenti dipende dall’età della produzione considerata.</w:t>
      </w:r>
    </w:p>
    <w:p w:rsidR="00F86AF6" w:rsidRPr="00281400" w:rsidRDefault="00F86AF6" w:rsidP="00281400">
      <w:pPr>
        <w:pStyle w:val="Paragrafoelenco"/>
        <w:widowControl w:val="0"/>
        <w:numPr>
          <w:ilvl w:val="0"/>
          <w:numId w:val="48"/>
        </w:numPr>
        <w:autoSpaceDE w:val="0"/>
        <w:autoSpaceDN w:val="0"/>
        <w:spacing w:after="0" w:line="240" w:lineRule="auto"/>
        <w:ind w:right="248"/>
        <w:contextualSpacing w:val="0"/>
        <w:rPr>
          <w:rFonts w:ascii="Times New Roman" w:hAnsi="Times New Roman" w:cs="Times New Roman"/>
          <w:sz w:val="20"/>
          <w:szCs w:val="20"/>
          <w:lang w:val="fr-FR"/>
        </w:rPr>
      </w:pPr>
      <w:r w:rsidRPr="00281400">
        <w:rPr>
          <w:rFonts w:ascii="Times New Roman" w:hAnsi="Times New Roman" w:cs="Times New Roman"/>
          <w:sz w:val="20"/>
          <w:szCs w:val="20"/>
          <w:lang w:val="fr-FR"/>
        </w:rPr>
        <w:t>Si illustri con una figura in cui è rappresentata l’interdipendenza tra imprese e famiglie, perchè il rapporto tra lead users e utilizzatori tradizionali, da un lato, è interdipendente con il rapporto tra imprese innovative e imprese tradizionali, dall’altro o perchè l’evoluzione delle innovazioni trainate dalla domanda interagisce con l’evoluzione delle innovazioni di processo.</w:t>
      </w:r>
    </w:p>
    <w:p w:rsidR="00F86AF6" w:rsidRPr="00281400" w:rsidRDefault="00F86AF6" w:rsidP="00281400">
      <w:pPr>
        <w:pStyle w:val="Paragrafoelenco"/>
        <w:widowControl w:val="0"/>
        <w:numPr>
          <w:ilvl w:val="0"/>
          <w:numId w:val="48"/>
        </w:numPr>
        <w:autoSpaceDE w:val="0"/>
        <w:autoSpaceDN w:val="0"/>
        <w:adjustRightInd w:val="0"/>
        <w:spacing w:after="0" w:line="240" w:lineRule="auto"/>
        <w:ind w:right="248"/>
        <w:contextualSpacing w:val="0"/>
        <w:rPr>
          <w:rFonts w:ascii="Times New Roman" w:eastAsiaTheme="minorHAnsi" w:hAnsi="Times New Roman" w:cs="Times New Roman"/>
          <w:color w:val="000000"/>
          <w:sz w:val="20"/>
          <w:szCs w:val="20"/>
        </w:rPr>
      </w:pPr>
      <w:r w:rsidRPr="00281400">
        <w:rPr>
          <w:rFonts w:ascii="Times New Roman" w:hAnsi="Times New Roman" w:cs="Times New Roman"/>
          <w:sz w:val="20"/>
          <w:szCs w:val="20"/>
          <w:lang w:val="fr-FR"/>
        </w:rPr>
        <w:t xml:space="preserve">Riferimenti : lezione 8 - </w:t>
      </w:r>
      <w:r w:rsidRPr="00281400">
        <w:rPr>
          <w:rFonts w:ascii="Times New Roman" w:eastAsiaTheme="minorHAnsi" w:hAnsi="Times New Roman" w:cs="Times New Roman"/>
          <w:color w:val="000000"/>
          <w:sz w:val="20"/>
          <w:szCs w:val="20"/>
        </w:rPr>
        <w:t>Il processo di sviluppo nei sistemi produttivi regionali,</w:t>
      </w:r>
      <w:r w:rsidRPr="00281400">
        <w:rPr>
          <w:rFonts w:ascii="Times New Roman" w:hAnsi="Times New Roman" w:cs="Times New Roman"/>
          <w:sz w:val="20"/>
          <w:szCs w:val="20"/>
          <w:lang w:val="fr-FR"/>
        </w:rPr>
        <w:t xml:space="preserve"> ma anche Lezione 1 - </w:t>
      </w:r>
      <w:r w:rsidRPr="00281400">
        <w:rPr>
          <w:rFonts w:ascii="Times New Roman" w:eastAsiaTheme="minorHAnsi" w:hAnsi="Times New Roman" w:cs="Times New Roman"/>
          <w:color w:val="000000"/>
          <w:sz w:val="20"/>
          <w:szCs w:val="20"/>
        </w:rPr>
        <w:t>La teoria dell’impresa e Lezione 11 - Il modello dei network e i processi di apprendimento interattivo</w:t>
      </w:r>
      <w:r w:rsidRPr="00281400">
        <w:rPr>
          <w:rFonts w:ascii="Times New Roman" w:hAnsi="Times New Roman" w:cs="Times New Roman"/>
          <w:sz w:val="20"/>
          <w:szCs w:val="20"/>
          <w:lang w:val="fr-FR"/>
        </w:rPr>
        <w:t>.</w:t>
      </w:r>
    </w:p>
    <w:p w:rsidR="00F86AF6" w:rsidRPr="00281400" w:rsidRDefault="00F86AF6" w:rsidP="00281400">
      <w:pPr>
        <w:spacing w:after="0" w:line="240" w:lineRule="auto"/>
        <w:rPr>
          <w:rFonts w:ascii="Times New Roman" w:hAnsi="Times New Roman" w:cs="Times New Roman"/>
          <w:sz w:val="20"/>
          <w:szCs w:val="20"/>
          <w:lang w:val="fr-FR"/>
        </w:rPr>
      </w:pPr>
    </w:p>
    <w:p w:rsidR="00F86AF6" w:rsidRPr="00281400" w:rsidRDefault="00F86AF6" w:rsidP="00281400">
      <w:pPr>
        <w:spacing w:after="0" w:line="240" w:lineRule="auto"/>
        <w:rPr>
          <w:rFonts w:ascii="Times New Roman" w:hAnsi="Times New Roman" w:cs="Times New Roman"/>
          <w:sz w:val="20"/>
          <w:szCs w:val="20"/>
        </w:rPr>
      </w:pPr>
    </w:p>
    <w:p w:rsidR="00F86AF6" w:rsidRPr="00281400" w:rsidRDefault="00F86AF6" w:rsidP="00281400">
      <w:pPr>
        <w:spacing w:after="0" w:line="240" w:lineRule="auto"/>
        <w:rPr>
          <w:rFonts w:ascii="Times New Roman" w:hAnsi="Times New Roman" w:cs="Times New Roman"/>
          <w:b/>
          <w:sz w:val="20"/>
          <w:szCs w:val="20"/>
        </w:rPr>
      </w:pPr>
      <w:r w:rsidRPr="00281400">
        <w:rPr>
          <w:rFonts w:ascii="Times New Roman" w:hAnsi="Times New Roman" w:cs="Times New Roman"/>
          <w:b/>
          <w:sz w:val="20"/>
          <w:szCs w:val="20"/>
        </w:rPr>
        <w:t>DOMANDA 2</w:t>
      </w:r>
    </w:p>
    <w:p w:rsidR="00F86AF6" w:rsidRPr="00281400" w:rsidRDefault="00F86AF6" w:rsidP="00281400">
      <w:pPr>
        <w:spacing w:after="0" w:line="240" w:lineRule="auto"/>
        <w:rPr>
          <w:rFonts w:ascii="Times New Roman" w:hAnsi="Times New Roman" w:cs="Times New Roman"/>
          <w:sz w:val="20"/>
          <w:szCs w:val="20"/>
        </w:rPr>
      </w:pPr>
    </w:p>
    <w:p w:rsidR="00F86AF6" w:rsidRPr="00281400" w:rsidRDefault="00F86AF6" w:rsidP="00281400">
      <w:pPr>
        <w:pStyle w:val="Paragrafoelenco"/>
        <w:widowControl w:val="0"/>
        <w:numPr>
          <w:ilvl w:val="0"/>
          <w:numId w:val="49"/>
        </w:numPr>
        <w:autoSpaceDE w:val="0"/>
        <w:autoSpaceDN w:val="0"/>
        <w:spacing w:after="0" w:line="240" w:lineRule="auto"/>
        <w:ind w:right="248"/>
        <w:contextualSpacing w:val="0"/>
        <w:rPr>
          <w:rFonts w:ascii="Times New Roman" w:hAnsi="Times New Roman" w:cs="Times New Roman"/>
          <w:sz w:val="20"/>
          <w:szCs w:val="20"/>
        </w:rPr>
      </w:pPr>
      <w:r w:rsidRPr="00281400">
        <w:rPr>
          <w:rFonts w:ascii="Times New Roman" w:hAnsi="Times New Roman" w:cs="Times New Roman"/>
          <w:sz w:val="20"/>
          <w:szCs w:val="20"/>
        </w:rPr>
        <w:t>Si illustrino le caratteristiche e gli effetti delle città sul cambiamento nella composizione settoriale dell’economia e sull’interazione tra composizione dell’offerta e della domanda.</w:t>
      </w:r>
    </w:p>
    <w:p w:rsidR="00F86AF6" w:rsidRPr="00281400" w:rsidRDefault="00F86AF6" w:rsidP="00281400">
      <w:pPr>
        <w:pStyle w:val="Paragrafoelenco"/>
        <w:widowControl w:val="0"/>
        <w:numPr>
          <w:ilvl w:val="0"/>
          <w:numId w:val="49"/>
        </w:numPr>
        <w:autoSpaceDE w:val="0"/>
        <w:autoSpaceDN w:val="0"/>
        <w:spacing w:after="0" w:line="240" w:lineRule="auto"/>
        <w:ind w:right="248"/>
        <w:contextualSpacing w:val="0"/>
        <w:rPr>
          <w:rFonts w:ascii="Times New Roman" w:hAnsi="Times New Roman" w:cs="Times New Roman"/>
          <w:sz w:val="20"/>
          <w:szCs w:val="20"/>
        </w:rPr>
      </w:pPr>
      <w:r w:rsidRPr="00281400">
        <w:rPr>
          <w:rFonts w:ascii="Times New Roman" w:hAnsi="Times New Roman" w:cs="Times New Roman"/>
          <w:sz w:val="20"/>
          <w:szCs w:val="20"/>
        </w:rPr>
        <w:t xml:space="preserve">Si illustri perchè le città sono anche e soprattutto un ambiente di vita dei cittadini e rappresentano l’ambiente ideale per lo sviluppo di nuovi servizi e beni dato che permettono una efficace interazione e co-produzione congiunta da parte di diversi produttori e consumatori innovativi (lead producers and consumers). </w:t>
      </w:r>
    </w:p>
    <w:p w:rsidR="00F86AF6" w:rsidRPr="00281400" w:rsidRDefault="00F86AF6" w:rsidP="00281400">
      <w:pPr>
        <w:pStyle w:val="Paragrafoelenco"/>
        <w:widowControl w:val="0"/>
        <w:numPr>
          <w:ilvl w:val="0"/>
          <w:numId w:val="49"/>
        </w:numPr>
        <w:autoSpaceDE w:val="0"/>
        <w:autoSpaceDN w:val="0"/>
        <w:spacing w:after="0" w:line="240" w:lineRule="auto"/>
        <w:ind w:right="248"/>
        <w:contextualSpacing w:val="0"/>
        <w:rPr>
          <w:rFonts w:ascii="Times New Roman" w:hAnsi="Times New Roman" w:cs="Times New Roman"/>
          <w:sz w:val="20"/>
          <w:szCs w:val="20"/>
        </w:rPr>
      </w:pPr>
      <w:r w:rsidRPr="00281400">
        <w:rPr>
          <w:rFonts w:ascii="Times New Roman" w:hAnsi="Times New Roman" w:cs="Times New Roman"/>
          <w:sz w:val="20"/>
          <w:szCs w:val="20"/>
        </w:rPr>
        <w:t>Si illustri perché il consumo di molti beni e servizi ha un carattere “collettivo” anche se non “pubblico”.</w:t>
      </w:r>
    </w:p>
    <w:p w:rsidR="00F86AF6" w:rsidRPr="00281400" w:rsidRDefault="00F86AF6" w:rsidP="00281400">
      <w:pPr>
        <w:pStyle w:val="Pidipagina"/>
        <w:numPr>
          <w:ilvl w:val="0"/>
          <w:numId w:val="49"/>
        </w:numPr>
        <w:autoSpaceDE w:val="0"/>
        <w:autoSpaceDN w:val="0"/>
        <w:rPr>
          <w:rFonts w:ascii="Times New Roman" w:hAnsi="Times New Roman" w:cs="Times New Roman"/>
          <w:noProof/>
          <w:sz w:val="20"/>
          <w:szCs w:val="20"/>
        </w:rPr>
      </w:pPr>
      <w:r w:rsidRPr="00281400">
        <w:rPr>
          <w:rFonts w:ascii="Times New Roman" w:hAnsi="Times New Roman" w:cs="Times New Roman"/>
          <w:noProof/>
          <w:sz w:val="20"/>
          <w:szCs w:val="20"/>
        </w:rPr>
        <w:t>Le città sono incubatori di innovazione e si illustri quali fattori secondo l’approccio del TKM favoriscono lo sviluppo dell’innovazione nelle città o nel territorio.</w:t>
      </w:r>
    </w:p>
    <w:p w:rsidR="00F86AF6" w:rsidRPr="00281400" w:rsidRDefault="00F86AF6" w:rsidP="00281400">
      <w:pPr>
        <w:pStyle w:val="Pidipagina"/>
        <w:numPr>
          <w:ilvl w:val="0"/>
          <w:numId w:val="49"/>
        </w:numPr>
        <w:autoSpaceDE w:val="0"/>
        <w:autoSpaceDN w:val="0"/>
        <w:rPr>
          <w:rFonts w:ascii="Times New Roman" w:hAnsi="Times New Roman" w:cs="Times New Roman"/>
          <w:noProof/>
          <w:sz w:val="20"/>
          <w:szCs w:val="20"/>
        </w:rPr>
      </w:pPr>
      <w:r w:rsidRPr="00281400">
        <w:rPr>
          <w:rFonts w:ascii="Times New Roman" w:hAnsi="Times New Roman" w:cs="Times New Roman"/>
          <w:noProof/>
          <w:sz w:val="20"/>
          <w:szCs w:val="20"/>
        </w:rPr>
        <w:t xml:space="preserve">Riferimenti: Lezione 14 - </w:t>
      </w:r>
      <w:r w:rsidRPr="00281400">
        <w:rPr>
          <w:rFonts w:ascii="Times New Roman" w:eastAsiaTheme="minorHAnsi" w:hAnsi="Times New Roman" w:cs="Times New Roman"/>
          <w:color w:val="000000"/>
          <w:sz w:val="20"/>
          <w:szCs w:val="20"/>
          <w:lang w:eastAsia="en-US"/>
        </w:rPr>
        <w:t>Le reti di conoscenza nelle città, ma anche Lezione 13 - Lo sviluppo dei servizi basati sulla conoscenza e Lezione 10 - I sistemi regionali di innovazione</w:t>
      </w:r>
      <w:r w:rsidRPr="00281400">
        <w:rPr>
          <w:rFonts w:ascii="Times New Roman" w:hAnsi="Times New Roman" w:cs="Times New Roman"/>
          <w:noProof/>
          <w:sz w:val="20"/>
          <w:szCs w:val="20"/>
        </w:rPr>
        <w:t>.</w:t>
      </w:r>
    </w:p>
    <w:p w:rsidR="00F86AF6" w:rsidRPr="00281400" w:rsidRDefault="00F86AF6" w:rsidP="00281400">
      <w:pPr>
        <w:pStyle w:val="Pidipagina"/>
        <w:rPr>
          <w:rFonts w:ascii="Times New Roman" w:hAnsi="Times New Roman" w:cs="Times New Roman"/>
          <w:noProof/>
          <w:sz w:val="20"/>
          <w:szCs w:val="20"/>
        </w:rPr>
      </w:pPr>
    </w:p>
    <w:p w:rsidR="00F86AF6" w:rsidRPr="00281400" w:rsidRDefault="00F86AF6" w:rsidP="00281400">
      <w:pPr>
        <w:spacing w:after="0" w:line="240" w:lineRule="auto"/>
        <w:rPr>
          <w:rFonts w:ascii="Times New Roman" w:hAnsi="Times New Roman" w:cs="Times New Roman"/>
          <w:sz w:val="20"/>
          <w:szCs w:val="20"/>
        </w:rPr>
      </w:pPr>
    </w:p>
    <w:p w:rsidR="00F86AF6" w:rsidRPr="00281400" w:rsidRDefault="00F86AF6" w:rsidP="00281400">
      <w:pPr>
        <w:spacing w:after="0" w:line="240" w:lineRule="auto"/>
        <w:rPr>
          <w:rFonts w:ascii="Times New Roman" w:hAnsi="Times New Roman" w:cs="Times New Roman"/>
          <w:b/>
          <w:sz w:val="20"/>
          <w:szCs w:val="20"/>
        </w:rPr>
      </w:pPr>
      <w:r w:rsidRPr="00281400">
        <w:rPr>
          <w:rFonts w:ascii="Times New Roman" w:hAnsi="Times New Roman" w:cs="Times New Roman"/>
          <w:b/>
          <w:sz w:val="20"/>
          <w:szCs w:val="20"/>
        </w:rPr>
        <w:t>DOMANDA 3</w:t>
      </w:r>
    </w:p>
    <w:p w:rsidR="00F86AF6" w:rsidRPr="00281400" w:rsidRDefault="00F86AF6" w:rsidP="00281400">
      <w:pPr>
        <w:pStyle w:val="Testonormale"/>
        <w:rPr>
          <w:rFonts w:ascii="Times New Roman" w:hAnsi="Times New Roman"/>
          <w:lang w:val="it-IT"/>
        </w:rPr>
      </w:pPr>
    </w:p>
    <w:p w:rsidR="00F86AF6" w:rsidRPr="00281400" w:rsidRDefault="00F86AF6" w:rsidP="00281400">
      <w:pPr>
        <w:pStyle w:val="Paragrafoelenco"/>
        <w:widowControl w:val="0"/>
        <w:numPr>
          <w:ilvl w:val="0"/>
          <w:numId w:val="50"/>
        </w:numPr>
        <w:autoSpaceDE w:val="0"/>
        <w:autoSpaceDN w:val="0"/>
        <w:spacing w:after="0" w:line="240" w:lineRule="auto"/>
        <w:ind w:right="248"/>
        <w:contextualSpacing w:val="0"/>
        <w:rPr>
          <w:rFonts w:ascii="Times New Roman" w:hAnsi="Times New Roman" w:cs="Times New Roman"/>
          <w:sz w:val="20"/>
          <w:szCs w:val="20"/>
        </w:rPr>
      </w:pPr>
      <w:r w:rsidRPr="00281400">
        <w:rPr>
          <w:rFonts w:ascii="Times New Roman" w:hAnsi="Times New Roman" w:cs="Times New Roman"/>
          <w:sz w:val="20"/>
          <w:szCs w:val="20"/>
        </w:rPr>
        <w:t>Si illustrino il ruolo dell’innovazione e quello delle reti di conoscenza in un approccio moderno alla strategia industriale.</w:t>
      </w:r>
    </w:p>
    <w:p w:rsidR="00F86AF6" w:rsidRPr="00281400" w:rsidRDefault="00F86AF6" w:rsidP="00281400">
      <w:pPr>
        <w:pStyle w:val="Testonormale"/>
        <w:numPr>
          <w:ilvl w:val="0"/>
          <w:numId w:val="50"/>
        </w:numPr>
        <w:rPr>
          <w:rFonts w:ascii="Times New Roman" w:hAnsi="Times New Roman"/>
          <w:lang w:val="it-IT"/>
        </w:rPr>
      </w:pPr>
      <w:r w:rsidRPr="00281400">
        <w:rPr>
          <w:rFonts w:ascii="Times New Roman" w:hAnsi="Times New Roman"/>
          <w:lang w:val="it-IT"/>
        </w:rPr>
        <w:t>Si illustri come la politica economica nazionale può agire sulla struttura delle reti e promuovere il decentramento delle decisioni nel settore pubblico e nel settore privato.</w:t>
      </w:r>
    </w:p>
    <w:p w:rsidR="00F86AF6" w:rsidRPr="00281400" w:rsidRDefault="00F86AF6" w:rsidP="00281400">
      <w:pPr>
        <w:pStyle w:val="Paragrafoelenco"/>
        <w:widowControl w:val="0"/>
        <w:numPr>
          <w:ilvl w:val="0"/>
          <w:numId w:val="50"/>
        </w:numPr>
        <w:autoSpaceDE w:val="0"/>
        <w:autoSpaceDN w:val="0"/>
        <w:spacing w:after="0" w:line="240" w:lineRule="auto"/>
        <w:ind w:right="248"/>
        <w:contextualSpacing w:val="0"/>
        <w:rPr>
          <w:rFonts w:ascii="Times New Roman" w:hAnsi="Times New Roman" w:cs="Times New Roman"/>
          <w:sz w:val="20"/>
          <w:szCs w:val="20"/>
        </w:rPr>
      </w:pPr>
      <w:r w:rsidRPr="00281400">
        <w:rPr>
          <w:rFonts w:ascii="Times New Roman" w:hAnsi="Times New Roman" w:cs="Times New Roman"/>
          <w:sz w:val="20"/>
          <w:szCs w:val="20"/>
        </w:rPr>
        <w:t>Si illustrino le differenze degli obiettivi e degli strumenti di intervento tra da un lato una politica industriale che si focalizza sugli interventi sulle singole imprese e dall’altro una politica industriale che si focalizza sui network di imprese</w:t>
      </w:r>
    </w:p>
    <w:p w:rsidR="00F86AF6" w:rsidRPr="00281400" w:rsidRDefault="00F86AF6" w:rsidP="00281400">
      <w:pPr>
        <w:pStyle w:val="Paragrafoelenco"/>
        <w:widowControl w:val="0"/>
        <w:numPr>
          <w:ilvl w:val="0"/>
          <w:numId w:val="50"/>
        </w:numPr>
        <w:autoSpaceDE w:val="0"/>
        <w:autoSpaceDN w:val="0"/>
        <w:spacing w:after="0" w:line="240" w:lineRule="auto"/>
        <w:ind w:right="248"/>
        <w:jc w:val="both"/>
        <w:rPr>
          <w:rFonts w:ascii="Times New Roman" w:hAnsi="Times New Roman" w:cs="Times New Roman"/>
          <w:bCs/>
          <w:sz w:val="20"/>
          <w:szCs w:val="20"/>
        </w:rPr>
      </w:pPr>
      <w:r w:rsidRPr="00281400">
        <w:rPr>
          <w:rFonts w:ascii="Times New Roman" w:hAnsi="Times New Roman" w:cs="Times New Roman"/>
          <w:bCs/>
          <w:sz w:val="20"/>
          <w:szCs w:val="20"/>
        </w:rPr>
        <w:t>Si illustrino le quattro strategie di innovazione che possono essere seguite nella ripresa economica delle imprese europee qualora si considerino le scelte interdipendenti tra tecnologie nuove e mature e tra prodotti/servizi  nuovi o tradizionali, facendo alcuni esempi specifici recenti di imprese italiane e internazionali.</w:t>
      </w:r>
    </w:p>
    <w:p w:rsidR="00F86AF6" w:rsidRPr="00281400" w:rsidRDefault="00F86AF6" w:rsidP="00281400">
      <w:pPr>
        <w:pStyle w:val="Paragrafoelenco"/>
        <w:widowControl w:val="0"/>
        <w:numPr>
          <w:ilvl w:val="0"/>
          <w:numId w:val="50"/>
        </w:numPr>
        <w:autoSpaceDE w:val="0"/>
        <w:autoSpaceDN w:val="0"/>
        <w:spacing w:after="0" w:line="240" w:lineRule="auto"/>
        <w:ind w:right="248"/>
        <w:jc w:val="both"/>
        <w:rPr>
          <w:rFonts w:ascii="Times New Roman" w:hAnsi="Times New Roman" w:cs="Times New Roman"/>
          <w:bCs/>
          <w:sz w:val="20"/>
          <w:szCs w:val="20"/>
        </w:rPr>
      </w:pPr>
      <w:r w:rsidRPr="00281400">
        <w:rPr>
          <w:rFonts w:ascii="Times New Roman" w:hAnsi="Times New Roman" w:cs="Times New Roman"/>
          <w:sz w:val="20"/>
          <w:szCs w:val="20"/>
        </w:rPr>
        <w:t xml:space="preserve">Riferimenti: Lezione 15 - </w:t>
      </w:r>
      <w:r w:rsidRPr="00281400">
        <w:rPr>
          <w:rFonts w:ascii="Times New Roman" w:eastAsiaTheme="minorHAnsi" w:hAnsi="Times New Roman" w:cs="Times New Roman"/>
          <w:color w:val="000000"/>
          <w:sz w:val="20"/>
          <w:szCs w:val="20"/>
        </w:rPr>
        <w:t>Le politiche dell’innovazione in Europa</w:t>
      </w:r>
      <w:r w:rsidRPr="00281400">
        <w:rPr>
          <w:rFonts w:ascii="Times New Roman" w:hAnsi="Times New Roman" w:cs="Times New Roman"/>
          <w:sz w:val="20"/>
          <w:szCs w:val="20"/>
        </w:rPr>
        <w:t>, ma anche Lezione</w:t>
      </w:r>
      <w:r w:rsidRPr="00281400">
        <w:rPr>
          <w:rFonts w:ascii="Times New Roman" w:eastAsiaTheme="minorHAnsi" w:hAnsi="Times New Roman" w:cs="Times New Roman"/>
          <w:color w:val="000000"/>
          <w:sz w:val="20"/>
          <w:szCs w:val="20"/>
        </w:rPr>
        <w:t xml:space="preserve"> 7 - Il modello dei distretti industriali e il modello dei network territoriali</w:t>
      </w:r>
      <w:r w:rsidRPr="00281400">
        <w:rPr>
          <w:rFonts w:ascii="Times New Roman" w:hAnsi="Times New Roman" w:cs="Times New Roman"/>
          <w:sz w:val="20"/>
          <w:szCs w:val="20"/>
        </w:rPr>
        <w:t xml:space="preserve"> e </w:t>
      </w:r>
      <w:r w:rsidRPr="00281400">
        <w:rPr>
          <w:rFonts w:ascii="Times New Roman" w:eastAsiaTheme="minorHAnsi" w:hAnsi="Times New Roman" w:cs="Times New Roman"/>
          <w:color w:val="000000"/>
          <w:sz w:val="20"/>
          <w:szCs w:val="20"/>
        </w:rPr>
        <w:t>Lezione 11 - Il modello dei network e i processi di apprendimento interattivo</w:t>
      </w:r>
      <w:r w:rsidRPr="00281400">
        <w:rPr>
          <w:rFonts w:ascii="Times New Roman" w:hAnsi="Times New Roman" w:cs="Times New Roman"/>
          <w:sz w:val="20"/>
          <w:szCs w:val="20"/>
        </w:rPr>
        <w:t>.</w:t>
      </w:r>
    </w:p>
    <w:p w:rsidR="00F86AF6" w:rsidRPr="00281400" w:rsidRDefault="00F86AF6" w:rsidP="00281400">
      <w:pPr>
        <w:spacing w:after="0" w:line="240" w:lineRule="auto"/>
        <w:jc w:val="center"/>
        <w:rPr>
          <w:rFonts w:ascii="Times New Roman" w:hAnsi="Times New Roman" w:cs="Times New Roman"/>
          <w:b/>
          <w:sz w:val="20"/>
          <w:szCs w:val="20"/>
          <w:highlight w:val="yellow"/>
        </w:rPr>
      </w:pPr>
    </w:p>
    <w:p w:rsidR="00F86AF6" w:rsidRPr="00281400" w:rsidRDefault="00F86AF6" w:rsidP="00281400">
      <w:pPr>
        <w:spacing w:after="0" w:line="240" w:lineRule="auto"/>
        <w:jc w:val="center"/>
        <w:rPr>
          <w:rFonts w:ascii="Times New Roman" w:hAnsi="Times New Roman" w:cs="Times New Roman"/>
          <w:b/>
          <w:sz w:val="20"/>
          <w:szCs w:val="20"/>
          <w:highlight w:val="yellow"/>
        </w:rPr>
      </w:pPr>
    </w:p>
    <w:p w:rsidR="00F86AF6" w:rsidRPr="00281400" w:rsidRDefault="00F86AF6" w:rsidP="00281400">
      <w:pPr>
        <w:spacing w:after="0" w:line="240" w:lineRule="auto"/>
        <w:jc w:val="center"/>
        <w:rPr>
          <w:rFonts w:ascii="Times New Roman" w:hAnsi="Times New Roman" w:cs="Times New Roman"/>
          <w:b/>
          <w:sz w:val="20"/>
          <w:szCs w:val="20"/>
          <w:highlight w:val="yellow"/>
        </w:rPr>
      </w:pPr>
    </w:p>
    <w:p w:rsidR="00F86AF6" w:rsidRPr="00281400" w:rsidRDefault="00F86AF6" w:rsidP="00281400">
      <w:pPr>
        <w:spacing w:after="0" w:line="240" w:lineRule="auto"/>
        <w:rPr>
          <w:rFonts w:ascii="Times New Roman" w:hAnsi="Times New Roman" w:cs="Times New Roman"/>
          <w:b/>
          <w:sz w:val="20"/>
          <w:szCs w:val="20"/>
          <w:highlight w:val="yellow"/>
        </w:rPr>
      </w:pPr>
    </w:p>
    <w:p w:rsidR="00F86AF6" w:rsidRPr="00281400" w:rsidRDefault="00F86AF6" w:rsidP="00281400">
      <w:pPr>
        <w:spacing w:after="0" w:line="240" w:lineRule="auto"/>
        <w:rPr>
          <w:rFonts w:ascii="Times New Roman" w:hAnsi="Times New Roman" w:cs="Times New Roman"/>
          <w:b/>
          <w:sz w:val="20"/>
          <w:szCs w:val="20"/>
        </w:rPr>
      </w:pPr>
      <w:r w:rsidRPr="00281400">
        <w:rPr>
          <w:rFonts w:ascii="Times New Roman" w:hAnsi="Times New Roman" w:cs="Times New Roman"/>
          <w:b/>
          <w:sz w:val="20"/>
          <w:szCs w:val="20"/>
        </w:rPr>
        <w:br w:type="page"/>
      </w:r>
    </w:p>
    <w:p w:rsidR="00F86AF6" w:rsidRPr="00281400" w:rsidRDefault="00F86AF6" w:rsidP="00281400">
      <w:pPr>
        <w:spacing w:after="0" w:line="240" w:lineRule="auto"/>
        <w:jc w:val="center"/>
        <w:rPr>
          <w:rFonts w:ascii="Times New Roman" w:hAnsi="Times New Roman" w:cs="Times New Roman"/>
          <w:b/>
          <w:sz w:val="20"/>
          <w:szCs w:val="20"/>
          <w:highlight w:val="yellow"/>
        </w:rPr>
      </w:pPr>
      <w:r w:rsidRPr="00281400">
        <w:rPr>
          <w:rFonts w:ascii="Times New Roman" w:hAnsi="Times New Roman" w:cs="Times New Roman"/>
          <w:b/>
          <w:sz w:val="20"/>
          <w:szCs w:val="20"/>
          <w:highlight w:val="yellow"/>
        </w:rPr>
        <w:lastRenderedPageBreak/>
        <w:t>Appello d’esame: 16 febbraio 2021</w:t>
      </w:r>
    </w:p>
    <w:p w:rsidR="00F86AF6" w:rsidRPr="00281400" w:rsidRDefault="00F86AF6" w:rsidP="00281400">
      <w:pPr>
        <w:adjustRightInd w:val="0"/>
        <w:spacing w:after="0" w:line="240" w:lineRule="auto"/>
        <w:rPr>
          <w:rFonts w:ascii="Times New Roman" w:hAnsi="Times New Roman" w:cs="Times New Roman"/>
          <w:b/>
          <w:sz w:val="20"/>
          <w:szCs w:val="20"/>
        </w:rPr>
      </w:pPr>
    </w:p>
    <w:p w:rsidR="00F86AF6" w:rsidRPr="00281400" w:rsidRDefault="00F86AF6" w:rsidP="00281400">
      <w:pPr>
        <w:adjustRightInd w:val="0"/>
        <w:spacing w:after="0" w:line="240" w:lineRule="auto"/>
        <w:rPr>
          <w:rFonts w:ascii="Times New Roman" w:hAnsi="Times New Roman" w:cs="Times New Roman"/>
          <w:b/>
          <w:sz w:val="20"/>
          <w:szCs w:val="20"/>
        </w:rPr>
      </w:pPr>
      <w:r w:rsidRPr="00281400">
        <w:rPr>
          <w:rFonts w:ascii="Times New Roman" w:hAnsi="Times New Roman" w:cs="Times New Roman"/>
          <w:b/>
          <w:sz w:val="20"/>
          <w:szCs w:val="20"/>
        </w:rPr>
        <w:t>DOMANDA 1</w:t>
      </w:r>
    </w:p>
    <w:p w:rsidR="00F86AF6" w:rsidRPr="00281400" w:rsidRDefault="00F86AF6" w:rsidP="00281400">
      <w:pPr>
        <w:spacing w:after="0" w:line="240" w:lineRule="auto"/>
        <w:rPr>
          <w:rFonts w:ascii="Times New Roman" w:hAnsi="Times New Roman" w:cs="Times New Roman"/>
          <w:b/>
          <w:sz w:val="20"/>
          <w:szCs w:val="20"/>
        </w:rPr>
      </w:pPr>
    </w:p>
    <w:p w:rsidR="00F86AF6" w:rsidRPr="00281400" w:rsidRDefault="00F86AF6" w:rsidP="00281400">
      <w:pPr>
        <w:pStyle w:val="p2"/>
        <w:numPr>
          <w:ilvl w:val="0"/>
          <w:numId w:val="46"/>
        </w:numPr>
        <w:spacing w:before="0" w:beforeAutospacing="0" w:after="0" w:afterAutospacing="0"/>
        <w:rPr>
          <w:color w:val="000000"/>
          <w:sz w:val="20"/>
          <w:szCs w:val="20"/>
          <w:lang w:eastAsia="en-US"/>
        </w:rPr>
      </w:pPr>
      <w:r w:rsidRPr="00281400">
        <w:rPr>
          <w:color w:val="000000"/>
          <w:sz w:val="20"/>
          <w:szCs w:val="20"/>
          <w:lang w:eastAsia="en-US"/>
        </w:rPr>
        <w:t xml:space="preserve">Si illustrino le caratteristiche e gli effetti sulla dinamica industriale e sulle politiche industriali dei modelli di “organizzazione del lavoro”. </w:t>
      </w:r>
    </w:p>
    <w:p w:rsidR="00F86AF6" w:rsidRPr="00281400" w:rsidRDefault="00F86AF6" w:rsidP="00281400">
      <w:pPr>
        <w:pStyle w:val="p2"/>
        <w:numPr>
          <w:ilvl w:val="0"/>
          <w:numId w:val="46"/>
        </w:numPr>
        <w:spacing w:before="0" w:beforeAutospacing="0" w:after="0" w:afterAutospacing="0"/>
        <w:rPr>
          <w:sz w:val="20"/>
          <w:szCs w:val="20"/>
        </w:rPr>
      </w:pPr>
      <w:r w:rsidRPr="00281400">
        <w:rPr>
          <w:color w:val="000000"/>
          <w:sz w:val="20"/>
          <w:szCs w:val="20"/>
          <w:lang w:eastAsia="en-US"/>
        </w:rPr>
        <w:t>Si faccia riferimento specifico a quando indicato nelle lezioni:</w:t>
      </w:r>
      <w:r w:rsidRPr="00281400">
        <w:rPr>
          <w:sz w:val="20"/>
          <w:szCs w:val="20"/>
        </w:rPr>
        <w:t xml:space="preserve"> 1. </w:t>
      </w:r>
      <w:r w:rsidRPr="00281400">
        <w:rPr>
          <w:color w:val="000000"/>
          <w:sz w:val="20"/>
          <w:szCs w:val="20"/>
          <w:lang w:eastAsia="en-US"/>
        </w:rPr>
        <w:t>La teoria dell’impresa</w:t>
      </w:r>
      <w:r w:rsidRPr="00281400">
        <w:rPr>
          <w:sz w:val="20"/>
          <w:szCs w:val="20"/>
        </w:rPr>
        <w:t xml:space="preserve">, 2. </w:t>
      </w:r>
      <w:r w:rsidRPr="00281400">
        <w:rPr>
          <w:color w:val="000000"/>
          <w:sz w:val="20"/>
          <w:szCs w:val="20"/>
          <w:lang w:eastAsia="en-US"/>
        </w:rPr>
        <w:t>Regimi tecnologici e pattern settoriali dell’innovazione</w:t>
      </w:r>
      <w:r w:rsidRPr="00281400">
        <w:rPr>
          <w:sz w:val="20"/>
          <w:szCs w:val="20"/>
        </w:rPr>
        <w:t xml:space="preserve">, 3. </w:t>
      </w:r>
      <w:r w:rsidRPr="00281400">
        <w:rPr>
          <w:color w:val="000000"/>
          <w:sz w:val="20"/>
          <w:szCs w:val="20"/>
          <w:lang w:eastAsia="en-US"/>
        </w:rPr>
        <w:t>Le concettualizzazioni della tecnologia e dell’innovazione</w:t>
      </w:r>
      <w:r w:rsidRPr="00281400">
        <w:rPr>
          <w:sz w:val="20"/>
          <w:szCs w:val="20"/>
        </w:rPr>
        <w:t xml:space="preserve">, 4. </w:t>
      </w:r>
      <w:r w:rsidRPr="00281400">
        <w:rPr>
          <w:color w:val="000000"/>
          <w:sz w:val="20"/>
          <w:szCs w:val="20"/>
          <w:lang w:eastAsia="en-US"/>
        </w:rPr>
        <w:t>Creazione della conoscenza e competenze</w:t>
      </w:r>
    </w:p>
    <w:p w:rsidR="00F86AF6" w:rsidRPr="00281400" w:rsidRDefault="00F86AF6" w:rsidP="00281400">
      <w:pPr>
        <w:pStyle w:val="p2"/>
        <w:numPr>
          <w:ilvl w:val="0"/>
          <w:numId w:val="46"/>
        </w:numPr>
        <w:spacing w:before="0" w:beforeAutospacing="0" w:after="0" w:afterAutospacing="0"/>
        <w:rPr>
          <w:sz w:val="20"/>
          <w:szCs w:val="20"/>
        </w:rPr>
      </w:pPr>
      <w:r w:rsidRPr="00281400">
        <w:rPr>
          <w:color w:val="000000"/>
          <w:sz w:val="20"/>
          <w:szCs w:val="20"/>
          <w:lang w:eastAsia="en-US"/>
        </w:rPr>
        <w:t xml:space="preserve">In particolare, si illustri sinteticamente: </w:t>
      </w:r>
      <w:r w:rsidRPr="00281400">
        <w:rPr>
          <w:sz w:val="20"/>
          <w:szCs w:val="20"/>
        </w:rPr>
        <w:t>Perché secondo la teoria di Coase e quella dell’agenzia il contratto di lavoro dipendente è preferibile all’esternalizzazione e conviene il lavoro di squadra. Perché le innovazioni di prodotto e la diversificazione delle produzioni aumentano la produttività del lavoro. Quale è il ruolo del lavoro nel modello di Nelson e Winter. Perchè è importante il concetto di trappola delle competenze nella politica industriale.</w:t>
      </w:r>
    </w:p>
    <w:p w:rsidR="00F86AF6" w:rsidRPr="00281400" w:rsidRDefault="00F86AF6" w:rsidP="00281400">
      <w:pPr>
        <w:spacing w:after="0" w:line="240" w:lineRule="auto"/>
        <w:rPr>
          <w:rFonts w:ascii="Times New Roman" w:hAnsi="Times New Roman" w:cs="Times New Roman"/>
          <w:sz w:val="20"/>
          <w:szCs w:val="20"/>
        </w:rPr>
      </w:pPr>
    </w:p>
    <w:p w:rsidR="00F86AF6" w:rsidRPr="00281400" w:rsidRDefault="00F86AF6" w:rsidP="00281400">
      <w:pPr>
        <w:spacing w:after="0" w:line="240" w:lineRule="auto"/>
        <w:rPr>
          <w:rFonts w:ascii="Times New Roman" w:hAnsi="Times New Roman" w:cs="Times New Roman"/>
          <w:sz w:val="20"/>
          <w:szCs w:val="20"/>
        </w:rPr>
      </w:pPr>
    </w:p>
    <w:p w:rsidR="00F86AF6" w:rsidRPr="00281400" w:rsidRDefault="00F86AF6" w:rsidP="00281400">
      <w:pPr>
        <w:spacing w:after="0" w:line="240" w:lineRule="auto"/>
        <w:rPr>
          <w:rFonts w:ascii="Times New Roman" w:hAnsi="Times New Roman" w:cs="Times New Roman"/>
          <w:b/>
          <w:sz w:val="20"/>
          <w:szCs w:val="20"/>
        </w:rPr>
      </w:pPr>
      <w:r w:rsidRPr="00281400">
        <w:rPr>
          <w:rFonts w:ascii="Times New Roman" w:hAnsi="Times New Roman" w:cs="Times New Roman"/>
          <w:b/>
          <w:sz w:val="20"/>
          <w:szCs w:val="20"/>
        </w:rPr>
        <w:t>DOMANDA 2</w:t>
      </w:r>
    </w:p>
    <w:p w:rsidR="00F86AF6" w:rsidRPr="00281400" w:rsidRDefault="00F86AF6" w:rsidP="00281400">
      <w:pPr>
        <w:spacing w:after="0" w:line="240" w:lineRule="auto"/>
        <w:rPr>
          <w:rFonts w:ascii="Times New Roman" w:hAnsi="Times New Roman" w:cs="Times New Roman"/>
          <w:b/>
          <w:sz w:val="20"/>
          <w:szCs w:val="20"/>
        </w:rPr>
      </w:pPr>
    </w:p>
    <w:p w:rsidR="00F86AF6" w:rsidRPr="00281400" w:rsidRDefault="00F86AF6" w:rsidP="00281400">
      <w:pPr>
        <w:pStyle w:val="p2"/>
        <w:numPr>
          <w:ilvl w:val="0"/>
          <w:numId w:val="46"/>
        </w:numPr>
        <w:spacing w:before="0" w:beforeAutospacing="0" w:after="0" w:afterAutospacing="0"/>
        <w:rPr>
          <w:color w:val="000000"/>
          <w:sz w:val="20"/>
          <w:szCs w:val="20"/>
          <w:lang w:eastAsia="en-US"/>
        </w:rPr>
      </w:pPr>
      <w:r w:rsidRPr="00281400">
        <w:rPr>
          <w:color w:val="000000"/>
          <w:sz w:val="20"/>
          <w:szCs w:val="20"/>
          <w:lang w:eastAsia="en-US"/>
        </w:rPr>
        <w:t xml:space="preserve">Si illustrino le caratteristiche e gli effetti sulla dinamica industriale e sulle politiche industriali della variabile “domanda aggregata e domanda settoriale”. </w:t>
      </w:r>
    </w:p>
    <w:p w:rsidR="00F86AF6" w:rsidRPr="00281400" w:rsidRDefault="00F86AF6" w:rsidP="00281400">
      <w:pPr>
        <w:pStyle w:val="p2"/>
        <w:numPr>
          <w:ilvl w:val="0"/>
          <w:numId w:val="46"/>
        </w:numPr>
        <w:spacing w:before="0" w:beforeAutospacing="0" w:after="0" w:afterAutospacing="0"/>
        <w:rPr>
          <w:color w:val="000000"/>
          <w:sz w:val="20"/>
          <w:szCs w:val="20"/>
          <w:lang w:eastAsia="en-US"/>
        </w:rPr>
      </w:pPr>
      <w:r w:rsidRPr="00281400">
        <w:rPr>
          <w:color w:val="000000"/>
          <w:sz w:val="20"/>
          <w:szCs w:val="20"/>
          <w:lang w:eastAsia="en-US"/>
        </w:rPr>
        <w:t>Si faccia riferimento specifico a quando indicato nelle lezioni:</w:t>
      </w:r>
      <w:r w:rsidRPr="00281400">
        <w:rPr>
          <w:sz w:val="20"/>
          <w:szCs w:val="20"/>
        </w:rPr>
        <w:t xml:space="preserve"> 7. </w:t>
      </w:r>
      <w:r w:rsidRPr="00281400">
        <w:rPr>
          <w:color w:val="000000"/>
          <w:sz w:val="20"/>
          <w:szCs w:val="20"/>
          <w:lang w:eastAsia="en-US"/>
        </w:rPr>
        <w:t xml:space="preserve">Il modello dei distretti industriali e il modello dei network territoriali, </w:t>
      </w:r>
      <w:r w:rsidRPr="00281400">
        <w:rPr>
          <w:sz w:val="20"/>
          <w:szCs w:val="20"/>
        </w:rPr>
        <w:t xml:space="preserve">8. </w:t>
      </w:r>
      <w:r w:rsidRPr="00281400">
        <w:rPr>
          <w:color w:val="000000"/>
          <w:sz w:val="20"/>
          <w:szCs w:val="20"/>
          <w:lang w:eastAsia="en-US"/>
        </w:rPr>
        <w:t>Il processo di sviluppo nei sistemi produttivi regionali</w:t>
      </w:r>
      <w:r w:rsidRPr="00281400">
        <w:rPr>
          <w:sz w:val="20"/>
          <w:szCs w:val="20"/>
        </w:rPr>
        <w:t xml:space="preserve">, 12. </w:t>
      </w:r>
      <w:r w:rsidRPr="00281400">
        <w:rPr>
          <w:color w:val="000000"/>
          <w:sz w:val="20"/>
          <w:szCs w:val="20"/>
          <w:lang w:eastAsia="en-US"/>
        </w:rPr>
        <w:t>La gestione della conoscenza e il knowledge management territoriale</w:t>
      </w:r>
      <w:r w:rsidRPr="00281400">
        <w:rPr>
          <w:sz w:val="20"/>
          <w:szCs w:val="20"/>
        </w:rPr>
        <w:t>.</w:t>
      </w:r>
    </w:p>
    <w:p w:rsidR="00F86AF6" w:rsidRPr="00281400" w:rsidRDefault="00F86AF6" w:rsidP="00281400">
      <w:pPr>
        <w:pStyle w:val="p2"/>
        <w:numPr>
          <w:ilvl w:val="0"/>
          <w:numId w:val="46"/>
        </w:numPr>
        <w:spacing w:before="0" w:beforeAutospacing="0" w:after="0" w:afterAutospacing="0"/>
        <w:rPr>
          <w:sz w:val="20"/>
          <w:szCs w:val="20"/>
        </w:rPr>
      </w:pPr>
      <w:r w:rsidRPr="00281400">
        <w:rPr>
          <w:color w:val="000000"/>
          <w:sz w:val="20"/>
          <w:szCs w:val="20"/>
          <w:lang w:eastAsia="en-US"/>
        </w:rPr>
        <w:t xml:space="preserve">In particolare, </w:t>
      </w:r>
      <w:r w:rsidRPr="00281400">
        <w:rPr>
          <w:sz w:val="20"/>
          <w:szCs w:val="20"/>
        </w:rPr>
        <w:t>si illustri il ruolo del modello “export led” e in alternativa della domanda interna nello sviluppo dei distretti industriali. Che cosa sono i “lead users” e perché sono importanti nel processo dinamico di crescita e trasformazione economica. Perché è importante la “domanda intermedia” nel trasmettere l’innovazione di prodotto e di processo, come indicato dal modello “input-output” e quello delle “filiere produttive”. Si illustri il ruolo della domanda nello stimolare l’innovazione secondo il modello del TKM.</w:t>
      </w:r>
    </w:p>
    <w:p w:rsidR="00F86AF6" w:rsidRPr="00281400" w:rsidRDefault="00F86AF6" w:rsidP="00281400">
      <w:pPr>
        <w:spacing w:after="0" w:line="240" w:lineRule="auto"/>
        <w:rPr>
          <w:rFonts w:ascii="Times New Roman" w:hAnsi="Times New Roman" w:cs="Times New Roman"/>
          <w:sz w:val="20"/>
          <w:szCs w:val="20"/>
        </w:rPr>
      </w:pPr>
    </w:p>
    <w:p w:rsidR="00F86AF6" w:rsidRPr="00281400" w:rsidRDefault="00F86AF6" w:rsidP="00281400">
      <w:pPr>
        <w:spacing w:after="0" w:line="240" w:lineRule="auto"/>
        <w:rPr>
          <w:rFonts w:ascii="Times New Roman" w:hAnsi="Times New Roman" w:cs="Times New Roman"/>
          <w:sz w:val="20"/>
          <w:szCs w:val="20"/>
        </w:rPr>
      </w:pPr>
    </w:p>
    <w:p w:rsidR="00F86AF6" w:rsidRPr="00281400" w:rsidRDefault="00F86AF6" w:rsidP="00281400">
      <w:pPr>
        <w:spacing w:after="0" w:line="240" w:lineRule="auto"/>
        <w:rPr>
          <w:rFonts w:ascii="Times New Roman" w:hAnsi="Times New Roman" w:cs="Times New Roman"/>
          <w:b/>
          <w:sz w:val="20"/>
          <w:szCs w:val="20"/>
        </w:rPr>
      </w:pPr>
      <w:r w:rsidRPr="00281400">
        <w:rPr>
          <w:rFonts w:ascii="Times New Roman" w:hAnsi="Times New Roman" w:cs="Times New Roman"/>
          <w:b/>
          <w:sz w:val="20"/>
          <w:szCs w:val="20"/>
        </w:rPr>
        <w:t>DOMANDA 3</w:t>
      </w:r>
    </w:p>
    <w:p w:rsidR="00F86AF6" w:rsidRPr="00281400" w:rsidRDefault="00F86AF6" w:rsidP="00281400">
      <w:pPr>
        <w:spacing w:after="0" w:line="240" w:lineRule="auto"/>
        <w:rPr>
          <w:rFonts w:ascii="Times New Roman" w:hAnsi="Times New Roman" w:cs="Times New Roman"/>
          <w:b/>
          <w:sz w:val="20"/>
          <w:szCs w:val="20"/>
        </w:rPr>
      </w:pPr>
    </w:p>
    <w:p w:rsidR="00F86AF6" w:rsidRPr="00281400" w:rsidRDefault="00F86AF6" w:rsidP="00281400">
      <w:pPr>
        <w:pStyle w:val="p2"/>
        <w:numPr>
          <w:ilvl w:val="0"/>
          <w:numId w:val="46"/>
        </w:numPr>
        <w:spacing w:before="0" w:beforeAutospacing="0" w:after="0" w:afterAutospacing="0"/>
        <w:rPr>
          <w:color w:val="000000"/>
          <w:sz w:val="20"/>
          <w:szCs w:val="20"/>
          <w:lang w:eastAsia="en-US"/>
        </w:rPr>
      </w:pPr>
      <w:r w:rsidRPr="00281400">
        <w:rPr>
          <w:color w:val="000000"/>
          <w:sz w:val="20"/>
          <w:szCs w:val="20"/>
          <w:lang w:eastAsia="en-US"/>
        </w:rPr>
        <w:t>Si illustrino le caratteristiche e gli effetti sulla dinamica industriale e le politiche industriali del fattore produttivo “territorio”.</w:t>
      </w:r>
    </w:p>
    <w:p w:rsidR="00F86AF6" w:rsidRPr="00281400" w:rsidRDefault="00F86AF6" w:rsidP="00281400">
      <w:pPr>
        <w:pStyle w:val="p2"/>
        <w:numPr>
          <w:ilvl w:val="0"/>
          <w:numId w:val="46"/>
        </w:numPr>
        <w:spacing w:before="0" w:beforeAutospacing="0" w:after="0" w:afterAutospacing="0"/>
        <w:rPr>
          <w:color w:val="000000"/>
          <w:sz w:val="20"/>
          <w:szCs w:val="20"/>
          <w:lang w:eastAsia="en-US"/>
        </w:rPr>
      </w:pPr>
      <w:r w:rsidRPr="00281400">
        <w:rPr>
          <w:color w:val="000000"/>
          <w:sz w:val="20"/>
          <w:szCs w:val="20"/>
          <w:lang w:eastAsia="en-US"/>
        </w:rPr>
        <w:t>Si faccia riferimento specifico a quando indicato nelle lezioni:</w:t>
      </w:r>
      <w:r w:rsidRPr="00281400">
        <w:rPr>
          <w:sz w:val="20"/>
          <w:szCs w:val="20"/>
        </w:rPr>
        <w:t xml:space="preserve"> 10. </w:t>
      </w:r>
      <w:r w:rsidRPr="00281400">
        <w:rPr>
          <w:color w:val="000000"/>
          <w:sz w:val="20"/>
          <w:szCs w:val="20"/>
          <w:lang w:eastAsia="en-US"/>
        </w:rPr>
        <w:t>I sistemi regionali di innovazione,</w:t>
      </w:r>
      <w:r w:rsidRPr="00281400">
        <w:rPr>
          <w:sz w:val="20"/>
          <w:szCs w:val="20"/>
        </w:rPr>
        <w:t xml:space="preserve"> 12. </w:t>
      </w:r>
      <w:r w:rsidRPr="00281400">
        <w:rPr>
          <w:color w:val="000000"/>
          <w:sz w:val="20"/>
          <w:szCs w:val="20"/>
          <w:lang w:eastAsia="en-US"/>
        </w:rPr>
        <w:t xml:space="preserve">La gestione della conoscenza e il knowledge management territoriale, </w:t>
      </w:r>
      <w:r w:rsidRPr="00281400">
        <w:rPr>
          <w:sz w:val="20"/>
          <w:szCs w:val="20"/>
        </w:rPr>
        <w:t xml:space="preserve">14. </w:t>
      </w:r>
      <w:r w:rsidRPr="00281400">
        <w:rPr>
          <w:color w:val="000000"/>
          <w:sz w:val="20"/>
          <w:szCs w:val="20"/>
          <w:lang w:eastAsia="en-US"/>
        </w:rPr>
        <w:t>Le reti di conoscenza nelle città;</w:t>
      </w:r>
      <w:r w:rsidRPr="00281400">
        <w:rPr>
          <w:sz w:val="20"/>
          <w:szCs w:val="20"/>
        </w:rPr>
        <w:t xml:space="preserve"> 15. </w:t>
      </w:r>
      <w:r w:rsidRPr="00281400">
        <w:rPr>
          <w:color w:val="000000"/>
          <w:sz w:val="20"/>
          <w:szCs w:val="20"/>
          <w:lang w:eastAsia="en-US"/>
        </w:rPr>
        <w:t>Le politiche dell’innovazione in Europa</w:t>
      </w:r>
    </w:p>
    <w:p w:rsidR="00F86AF6" w:rsidRPr="00281400" w:rsidRDefault="00F86AF6" w:rsidP="00281400">
      <w:pPr>
        <w:pStyle w:val="p2"/>
        <w:numPr>
          <w:ilvl w:val="0"/>
          <w:numId w:val="46"/>
        </w:numPr>
        <w:spacing w:before="0" w:beforeAutospacing="0" w:after="0" w:afterAutospacing="0"/>
        <w:rPr>
          <w:sz w:val="20"/>
          <w:szCs w:val="20"/>
        </w:rPr>
      </w:pPr>
      <w:r w:rsidRPr="00281400">
        <w:rPr>
          <w:color w:val="000000"/>
          <w:sz w:val="20"/>
          <w:szCs w:val="20"/>
          <w:lang w:eastAsia="en-US"/>
        </w:rPr>
        <w:t xml:space="preserve">In particolare, si </w:t>
      </w:r>
      <w:r w:rsidRPr="00281400">
        <w:rPr>
          <w:sz w:val="20"/>
          <w:szCs w:val="20"/>
        </w:rPr>
        <w:t>illustri il ruolo del territorio nel processo di sviluppo economico regionale dal lato della offerta (relazioni tra le imprese), dal lato della domanda (relazioni tra i consumatori) e dal lato delle istituzioni. Si illustri il concetto di “prossimità territoriale” nelle teorie dei sistemi regionali di innovazione. Si illustri il ruolo del fattore “accessibilità" nell’approccio del TKM. Si illustri il ruolo dei “nuovi mercati guida” nel trainare lo sviluppo economico nazionale. Si illustri il diverso ruolo del territorio rispettivamente nelle politiche industriali “orizzontali”, nelle politiche delle “smart cities”, nelle politiche dei “Regional Innovation Systems” e in quelle dei “network di innovazione” e nelle politiche dei “centri di eccellenza”.</w:t>
      </w:r>
    </w:p>
    <w:p w:rsidR="00F86AF6" w:rsidRPr="00281400" w:rsidRDefault="00F86AF6" w:rsidP="00281400">
      <w:pPr>
        <w:spacing w:after="0" w:line="240" w:lineRule="auto"/>
        <w:rPr>
          <w:rFonts w:ascii="Times New Roman" w:hAnsi="Times New Roman" w:cs="Times New Roman"/>
          <w:b/>
          <w:sz w:val="20"/>
          <w:szCs w:val="20"/>
        </w:rPr>
      </w:pPr>
      <w:r w:rsidRPr="00281400">
        <w:rPr>
          <w:rFonts w:ascii="Times New Roman" w:hAnsi="Times New Roman" w:cs="Times New Roman"/>
          <w:b/>
          <w:sz w:val="20"/>
          <w:szCs w:val="20"/>
        </w:rPr>
        <w:br w:type="page"/>
      </w:r>
    </w:p>
    <w:p w:rsidR="00F86AF6" w:rsidRPr="00281400" w:rsidRDefault="00F86AF6" w:rsidP="00281400">
      <w:pPr>
        <w:spacing w:after="0" w:line="240" w:lineRule="auto"/>
        <w:jc w:val="center"/>
        <w:rPr>
          <w:rFonts w:ascii="Times New Roman" w:hAnsi="Times New Roman" w:cs="Times New Roman"/>
          <w:b/>
          <w:sz w:val="20"/>
          <w:szCs w:val="20"/>
        </w:rPr>
      </w:pPr>
      <w:r w:rsidRPr="00281400">
        <w:rPr>
          <w:rFonts w:ascii="Times New Roman" w:hAnsi="Times New Roman" w:cs="Times New Roman"/>
          <w:b/>
          <w:sz w:val="20"/>
          <w:szCs w:val="20"/>
          <w:highlight w:val="yellow"/>
        </w:rPr>
        <w:lastRenderedPageBreak/>
        <w:t>Appello d’esame: 12 gennaio 2021</w:t>
      </w:r>
    </w:p>
    <w:p w:rsidR="00F86AF6" w:rsidRPr="00281400" w:rsidRDefault="00F86AF6" w:rsidP="00281400">
      <w:pPr>
        <w:spacing w:after="0" w:line="240" w:lineRule="auto"/>
        <w:jc w:val="center"/>
        <w:rPr>
          <w:rFonts w:ascii="Times New Roman" w:hAnsi="Times New Roman" w:cs="Times New Roman"/>
          <w:b/>
          <w:sz w:val="20"/>
          <w:szCs w:val="20"/>
        </w:rPr>
      </w:pPr>
    </w:p>
    <w:p w:rsidR="00F86AF6" w:rsidRPr="00281400" w:rsidRDefault="00F86AF6" w:rsidP="00281400">
      <w:pPr>
        <w:spacing w:after="0" w:line="240" w:lineRule="auto"/>
        <w:rPr>
          <w:rFonts w:ascii="Times New Roman" w:hAnsi="Times New Roman" w:cs="Times New Roman"/>
          <w:b/>
          <w:sz w:val="20"/>
          <w:szCs w:val="20"/>
        </w:rPr>
      </w:pPr>
      <w:r w:rsidRPr="00281400">
        <w:rPr>
          <w:rFonts w:ascii="Times New Roman" w:hAnsi="Times New Roman" w:cs="Times New Roman"/>
          <w:sz w:val="20"/>
          <w:szCs w:val="20"/>
        </w:rPr>
        <w:t>DOMANDA 1</w:t>
      </w:r>
    </w:p>
    <w:p w:rsidR="00F86AF6" w:rsidRPr="00281400" w:rsidRDefault="00F86AF6" w:rsidP="00281400">
      <w:pPr>
        <w:pStyle w:val="p2"/>
        <w:numPr>
          <w:ilvl w:val="0"/>
          <w:numId w:val="46"/>
        </w:numPr>
        <w:spacing w:before="0" w:beforeAutospacing="0" w:after="0" w:afterAutospacing="0"/>
        <w:rPr>
          <w:color w:val="000000"/>
          <w:sz w:val="20"/>
          <w:szCs w:val="20"/>
          <w:lang w:eastAsia="en-US"/>
        </w:rPr>
      </w:pPr>
      <w:r w:rsidRPr="00281400">
        <w:rPr>
          <w:color w:val="000000"/>
          <w:sz w:val="20"/>
          <w:szCs w:val="20"/>
          <w:lang w:eastAsia="en-US"/>
        </w:rPr>
        <w:t xml:space="preserve">Si illustrino le caratteristiche e gli effetti sulla dinamica industriale e sulle politiche industriali del concetto di “competenze”. </w:t>
      </w:r>
    </w:p>
    <w:p w:rsidR="00F86AF6" w:rsidRPr="00281400" w:rsidRDefault="00F86AF6" w:rsidP="00281400">
      <w:pPr>
        <w:pStyle w:val="p2"/>
        <w:numPr>
          <w:ilvl w:val="0"/>
          <w:numId w:val="46"/>
        </w:numPr>
        <w:spacing w:before="0" w:beforeAutospacing="0" w:after="0" w:afterAutospacing="0"/>
        <w:rPr>
          <w:sz w:val="20"/>
          <w:szCs w:val="20"/>
        </w:rPr>
      </w:pPr>
      <w:r w:rsidRPr="00281400">
        <w:rPr>
          <w:color w:val="000000"/>
          <w:sz w:val="20"/>
          <w:szCs w:val="20"/>
          <w:lang w:eastAsia="en-US"/>
        </w:rPr>
        <w:t>Si faccia riferimento specifico a quando indicato nelle lezioni: 3.</w:t>
      </w:r>
      <w:r w:rsidRPr="00281400">
        <w:rPr>
          <w:b/>
          <w:sz w:val="20"/>
          <w:szCs w:val="20"/>
        </w:rPr>
        <w:t xml:space="preserve"> </w:t>
      </w:r>
      <w:r w:rsidRPr="00281400">
        <w:rPr>
          <w:sz w:val="20"/>
          <w:szCs w:val="20"/>
        </w:rPr>
        <w:t>Le concettualizzazioni della tecnologia e dell’innovazione, 4. La creazione della conoscenza e competenze, 7. Il modello dei distretti industriali e dei network territoriali, 12. La gestione della conoscenza e il knowledge management.</w:t>
      </w:r>
    </w:p>
    <w:p w:rsidR="00F86AF6" w:rsidRPr="00281400" w:rsidRDefault="00F86AF6" w:rsidP="00281400">
      <w:pPr>
        <w:pStyle w:val="p2"/>
        <w:numPr>
          <w:ilvl w:val="0"/>
          <w:numId w:val="46"/>
        </w:numPr>
        <w:spacing w:before="0" w:beforeAutospacing="0" w:after="0" w:afterAutospacing="0"/>
        <w:rPr>
          <w:sz w:val="20"/>
          <w:szCs w:val="20"/>
        </w:rPr>
      </w:pPr>
      <w:r w:rsidRPr="00281400">
        <w:rPr>
          <w:color w:val="000000"/>
          <w:sz w:val="20"/>
          <w:szCs w:val="20"/>
          <w:lang w:eastAsia="en-US"/>
        </w:rPr>
        <w:t xml:space="preserve">In particolare, si illustri sinteticamente la relazione tra competenze e routine organizzative secondo l’approccio evolutivo, la distinzione tra competenze e conoscenza, la dimensione contestuale, inerziale e organizzativa delle competenze, il ruolo delle competenze nella teoria di Becattini del distretto industriale, la relazione tra competenze e conoscenza sintetica, analitica e simbolica e </w:t>
      </w:r>
      <w:r w:rsidRPr="00281400">
        <w:rPr>
          <w:bCs/>
          <w:iCs/>
          <w:sz w:val="20"/>
          <w:szCs w:val="20"/>
        </w:rPr>
        <w:t>il ruolo dei “centri di competenza” nei network di innovazione.</w:t>
      </w:r>
    </w:p>
    <w:p w:rsidR="00F86AF6" w:rsidRPr="00281400" w:rsidRDefault="00F86AF6" w:rsidP="00281400">
      <w:pPr>
        <w:pStyle w:val="p2"/>
        <w:spacing w:before="0" w:beforeAutospacing="0" w:after="0" w:afterAutospacing="0"/>
        <w:ind w:left="360"/>
        <w:rPr>
          <w:sz w:val="20"/>
          <w:szCs w:val="20"/>
        </w:rPr>
      </w:pPr>
    </w:p>
    <w:p w:rsidR="00F86AF6" w:rsidRPr="00281400" w:rsidRDefault="00F86AF6" w:rsidP="00281400">
      <w:pPr>
        <w:pStyle w:val="p2"/>
        <w:spacing w:before="0" w:beforeAutospacing="0" w:after="0" w:afterAutospacing="0"/>
        <w:rPr>
          <w:sz w:val="20"/>
          <w:szCs w:val="20"/>
        </w:rPr>
      </w:pPr>
      <w:r w:rsidRPr="00281400">
        <w:rPr>
          <w:sz w:val="20"/>
          <w:szCs w:val="20"/>
        </w:rPr>
        <w:t xml:space="preserve"> DOMANDA 2</w:t>
      </w:r>
    </w:p>
    <w:p w:rsidR="00F86AF6" w:rsidRPr="00281400" w:rsidRDefault="00F86AF6" w:rsidP="00281400">
      <w:pPr>
        <w:pStyle w:val="p2"/>
        <w:numPr>
          <w:ilvl w:val="0"/>
          <w:numId w:val="46"/>
        </w:numPr>
        <w:spacing w:before="0" w:beforeAutospacing="0" w:after="0" w:afterAutospacing="0"/>
        <w:rPr>
          <w:color w:val="000000"/>
          <w:sz w:val="20"/>
          <w:szCs w:val="20"/>
          <w:lang w:eastAsia="en-US"/>
        </w:rPr>
      </w:pPr>
      <w:r w:rsidRPr="00281400">
        <w:rPr>
          <w:color w:val="000000"/>
          <w:sz w:val="20"/>
          <w:szCs w:val="20"/>
          <w:lang w:eastAsia="en-US"/>
        </w:rPr>
        <w:t xml:space="preserve">Si illustrino le caratteristiche e gli effetti sulla dinamica industriale e sulle politiche industriali del modello dei “network”. </w:t>
      </w:r>
    </w:p>
    <w:p w:rsidR="00F86AF6" w:rsidRPr="00281400" w:rsidRDefault="00F86AF6" w:rsidP="00281400">
      <w:pPr>
        <w:pStyle w:val="p2"/>
        <w:numPr>
          <w:ilvl w:val="0"/>
          <w:numId w:val="46"/>
        </w:numPr>
        <w:spacing w:before="0" w:beforeAutospacing="0" w:after="0" w:afterAutospacing="0"/>
        <w:rPr>
          <w:color w:val="000000"/>
          <w:sz w:val="20"/>
          <w:szCs w:val="20"/>
          <w:lang w:eastAsia="en-US"/>
        </w:rPr>
      </w:pPr>
      <w:r w:rsidRPr="00281400">
        <w:rPr>
          <w:color w:val="000000"/>
          <w:sz w:val="20"/>
          <w:szCs w:val="20"/>
          <w:lang w:eastAsia="en-US"/>
        </w:rPr>
        <w:t>Si faccia riferimento specifico a quando indicato nelle lezioni:</w:t>
      </w:r>
      <w:r w:rsidRPr="00281400">
        <w:rPr>
          <w:sz w:val="20"/>
          <w:szCs w:val="20"/>
        </w:rPr>
        <w:t xml:space="preserve"> 5. Nuove forme di organizzazione a rete delle imprese moderne, 7. Il modello dei distretti industriali e dei network territoriali, 11. Il modello dei network e i processi di apprendimento.</w:t>
      </w:r>
    </w:p>
    <w:p w:rsidR="00F86AF6" w:rsidRPr="00281400" w:rsidRDefault="00F86AF6" w:rsidP="00281400">
      <w:pPr>
        <w:pStyle w:val="p2"/>
        <w:numPr>
          <w:ilvl w:val="0"/>
          <w:numId w:val="46"/>
        </w:numPr>
        <w:spacing w:before="0" w:beforeAutospacing="0" w:after="0" w:afterAutospacing="0"/>
        <w:rPr>
          <w:sz w:val="20"/>
          <w:szCs w:val="20"/>
        </w:rPr>
      </w:pPr>
      <w:r w:rsidRPr="00281400">
        <w:rPr>
          <w:color w:val="000000"/>
          <w:sz w:val="20"/>
          <w:szCs w:val="20"/>
          <w:lang w:eastAsia="en-US"/>
        </w:rPr>
        <w:t>In particolare, si illustrino sinteticamente la relazione tra l’evoluzione dei modelli organizzativi delle imprese nelle fasi di sviluppo italiano/europeo, l’evoluzione recente verso un modello di network sotto l’aspetto industriale, territoriale e istituzionale dei distretti industriali a partire dagli anni ’90, l’evoluzione dei network dalle “reti ecologiche” alle “reti identitarie” e alle “reti strategiche”.</w:t>
      </w:r>
    </w:p>
    <w:p w:rsidR="00F86AF6" w:rsidRPr="00281400" w:rsidRDefault="00F86AF6" w:rsidP="00281400">
      <w:pPr>
        <w:pStyle w:val="p2"/>
        <w:spacing w:before="0" w:beforeAutospacing="0" w:after="0" w:afterAutospacing="0"/>
        <w:ind w:left="360"/>
        <w:rPr>
          <w:sz w:val="20"/>
          <w:szCs w:val="20"/>
        </w:rPr>
      </w:pPr>
    </w:p>
    <w:p w:rsidR="00F86AF6" w:rsidRPr="00281400" w:rsidRDefault="00F86AF6" w:rsidP="00281400">
      <w:pPr>
        <w:pStyle w:val="p2"/>
        <w:spacing w:before="0" w:beforeAutospacing="0" w:after="0" w:afterAutospacing="0"/>
        <w:rPr>
          <w:sz w:val="20"/>
          <w:szCs w:val="20"/>
        </w:rPr>
      </w:pPr>
      <w:r w:rsidRPr="00281400">
        <w:rPr>
          <w:sz w:val="20"/>
          <w:szCs w:val="20"/>
        </w:rPr>
        <w:t xml:space="preserve"> DOMANDA 3</w:t>
      </w:r>
    </w:p>
    <w:p w:rsidR="00F86AF6" w:rsidRPr="00281400" w:rsidRDefault="00F86AF6" w:rsidP="00281400">
      <w:pPr>
        <w:pStyle w:val="p2"/>
        <w:numPr>
          <w:ilvl w:val="0"/>
          <w:numId w:val="46"/>
        </w:numPr>
        <w:spacing w:before="0" w:beforeAutospacing="0" w:after="0" w:afterAutospacing="0"/>
        <w:rPr>
          <w:color w:val="000000"/>
          <w:sz w:val="20"/>
          <w:szCs w:val="20"/>
          <w:lang w:eastAsia="en-US"/>
        </w:rPr>
      </w:pPr>
      <w:r w:rsidRPr="00281400">
        <w:rPr>
          <w:color w:val="000000"/>
          <w:sz w:val="20"/>
          <w:szCs w:val="20"/>
          <w:lang w:eastAsia="en-US"/>
        </w:rPr>
        <w:t xml:space="preserve">Si illustrino le caratteristiche e gli effetti sulla dinamica industriale e le politiche industriali del modello della “governance” delle relazioni tra istituzioni e imprese. </w:t>
      </w:r>
    </w:p>
    <w:p w:rsidR="00F86AF6" w:rsidRPr="00281400" w:rsidRDefault="00F86AF6" w:rsidP="00281400">
      <w:pPr>
        <w:pStyle w:val="p2"/>
        <w:numPr>
          <w:ilvl w:val="0"/>
          <w:numId w:val="46"/>
        </w:numPr>
        <w:spacing w:before="0" w:beforeAutospacing="0" w:after="0" w:afterAutospacing="0"/>
        <w:rPr>
          <w:color w:val="000000"/>
          <w:sz w:val="20"/>
          <w:szCs w:val="20"/>
          <w:lang w:eastAsia="en-US"/>
        </w:rPr>
      </w:pPr>
      <w:r w:rsidRPr="00281400">
        <w:rPr>
          <w:color w:val="000000"/>
          <w:sz w:val="20"/>
          <w:szCs w:val="20"/>
          <w:lang w:eastAsia="en-US"/>
        </w:rPr>
        <w:t>Si faccia riferimento specifico a quando indicato nelle lezioni:</w:t>
      </w:r>
      <w:r w:rsidRPr="00281400">
        <w:rPr>
          <w:sz w:val="20"/>
          <w:szCs w:val="20"/>
        </w:rPr>
        <w:t xml:space="preserve"> 1. La teoria dell’impresa; 10. I sistemi regionali di innovazione</w:t>
      </w:r>
      <w:r w:rsidRPr="00281400">
        <w:rPr>
          <w:color w:val="000000"/>
          <w:sz w:val="20"/>
          <w:szCs w:val="20"/>
          <w:lang w:eastAsia="en-US"/>
        </w:rPr>
        <w:t xml:space="preserve">, 11. </w:t>
      </w:r>
      <w:r w:rsidRPr="00281400">
        <w:rPr>
          <w:sz w:val="20"/>
          <w:szCs w:val="20"/>
        </w:rPr>
        <w:t>Il modello dei network e i processi di apprendimento interattivo, 12. La gestione della conoscenza e il knowledge management</w:t>
      </w:r>
      <w:r w:rsidRPr="00281400">
        <w:rPr>
          <w:color w:val="000000"/>
          <w:sz w:val="20"/>
          <w:szCs w:val="20"/>
          <w:lang w:eastAsia="en-US"/>
        </w:rPr>
        <w:t xml:space="preserve">, </w:t>
      </w:r>
      <w:r w:rsidRPr="00281400">
        <w:rPr>
          <w:sz w:val="20"/>
          <w:szCs w:val="20"/>
        </w:rPr>
        <w:t>15. Le politiche dell’innovazione in Europa.</w:t>
      </w:r>
    </w:p>
    <w:p w:rsidR="00F86AF6" w:rsidRPr="00281400" w:rsidRDefault="00F86AF6" w:rsidP="00281400">
      <w:pPr>
        <w:pStyle w:val="p2"/>
        <w:numPr>
          <w:ilvl w:val="0"/>
          <w:numId w:val="46"/>
        </w:numPr>
        <w:spacing w:before="0" w:beforeAutospacing="0" w:after="0" w:afterAutospacing="0"/>
        <w:rPr>
          <w:sz w:val="20"/>
          <w:szCs w:val="20"/>
        </w:rPr>
      </w:pPr>
      <w:r w:rsidRPr="00281400">
        <w:rPr>
          <w:color w:val="000000"/>
          <w:sz w:val="20"/>
          <w:szCs w:val="20"/>
          <w:lang w:eastAsia="en-US"/>
        </w:rPr>
        <w:t xml:space="preserve">In particolare, si illustri sinteticamente: l’impresa come struttura di governance delle relazioni tra attori interni e esterni, il ruolo della governance nel distinguere il cluster di Porter dai distretti secondo Becattini, la relazione della governance con il concetto di “prossimità istituzionale” tra gli attori nella teoria della prossimità, il ruolo della governance nell’approccio del TKM, il concetto della governance nelle politiche industriali nelle cosiddette “coordinated market economies”.  </w:t>
      </w:r>
    </w:p>
    <w:p w:rsidR="00F86AF6" w:rsidRPr="00281400" w:rsidRDefault="00F86AF6" w:rsidP="00281400">
      <w:pPr>
        <w:spacing w:after="0" w:line="240" w:lineRule="auto"/>
        <w:rPr>
          <w:rFonts w:ascii="Times New Roman" w:hAnsi="Times New Roman" w:cs="Times New Roman"/>
          <w:b/>
          <w:sz w:val="20"/>
          <w:szCs w:val="20"/>
        </w:rPr>
      </w:pPr>
      <w:r w:rsidRPr="00281400">
        <w:rPr>
          <w:rFonts w:ascii="Times New Roman" w:hAnsi="Times New Roman" w:cs="Times New Roman"/>
          <w:b/>
          <w:sz w:val="20"/>
          <w:szCs w:val="20"/>
        </w:rPr>
        <w:br w:type="page"/>
      </w:r>
    </w:p>
    <w:p w:rsidR="00F86AF6" w:rsidRPr="00281400" w:rsidRDefault="00F86AF6" w:rsidP="00281400">
      <w:pPr>
        <w:spacing w:after="0" w:line="240" w:lineRule="auto"/>
        <w:jc w:val="center"/>
        <w:rPr>
          <w:rFonts w:ascii="Times New Roman" w:hAnsi="Times New Roman" w:cs="Times New Roman"/>
          <w:b/>
          <w:sz w:val="20"/>
          <w:szCs w:val="20"/>
        </w:rPr>
      </w:pPr>
      <w:r w:rsidRPr="00281400">
        <w:rPr>
          <w:rFonts w:ascii="Times New Roman" w:hAnsi="Times New Roman" w:cs="Times New Roman"/>
          <w:b/>
          <w:sz w:val="20"/>
          <w:szCs w:val="20"/>
          <w:highlight w:val="yellow"/>
        </w:rPr>
        <w:lastRenderedPageBreak/>
        <w:t>Appello d’esame: 29 ottobre 2020</w:t>
      </w:r>
    </w:p>
    <w:p w:rsidR="00F86AF6" w:rsidRPr="00281400" w:rsidRDefault="00F86AF6" w:rsidP="00281400">
      <w:pPr>
        <w:spacing w:after="0" w:line="240" w:lineRule="auto"/>
        <w:rPr>
          <w:rFonts w:ascii="Times New Roman" w:hAnsi="Times New Roman" w:cs="Times New Roman"/>
          <w:sz w:val="20"/>
          <w:szCs w:val="20"/>
        </w:rPr>
      </w:pPr>
    </w:p>
    <w:p w:rsidR="00F86AF6" w:rsidRPr="00281400" w:rsidRDefault="00F86AF6" w:rsidP="00281400">
      <w:pPr>
        <w:spacing w:after="0" w:line="240" w:lineRule="auto"/>
        <w:rPr>
          <w:rFonts w:ascii="Times New Roman" w:hAnsi="Times New Roman" w:cs="Times New Roman"/>
          <w:b/>
          <w:sz w:val="20"/>
          <w:szCs w:val="20"/>
        </w:rPr>
      </w:pPr>
      <w:r w:rsidRPr="00281400">
        <w:rPr>
          <w:rFonts w:ascii="Times New Roman" w:hAnsi="Times New Roman" w:cs="Times New Roman"/>
          <w:sz w:val="20"/>
          <w:szCs w:val="20"/>
        </w:rPr>
        <w:t>DOMANDA 1</w:t>
      </w:r>
    </w:p>
    <w:p w:rsidR="00F86AF6" w:rsidRPr="00281400" w:rsidRDefault="00F86AF6" w:rsidP="00281400">
      <w:pPr>
        <w:pStyle w:val="p2"/>
        <w:numPr>
          <w:ilvl w:val="0"/>
          <w:numId w:val="46"/>
        </w:numPr>
        <w:spacing w:before="0" w:beforeAutospacing="0" w:after="0" w:afterAutospacing="0"/>
        <w:rPr>
          <w:sz w:val="20"/>
          <w:szCs w:val="20"/>
        </w:rPr>
      </w:pPr>
      <w:r w:rsidRPr="00281400">
        <w:rPr>
          <w:color w:val="000000"/>
          <w:sz w:val="20"/>
          <w:szCs w:val="20"/>
          <w:lang w:eastAsia="en-US"/>
        </w:rPr>
        <w:t xml:space="preserve">Si illustrino le caratteristiche e gli effetti sulla dinamica industriale e sulle politiche industriali dei limiti della “teoria neoclassica dell’impresa” come indicato dalle teorie più recenti.  </w:t>
      </w:r>
    </w:p>
    <w:p w:rsidR="00F86AF6" w:rsidRPr="00281400" w:rsidRDefault="00F86AF6" w:rsidP="00281400">
      <w:pPr>
        <w:pStyle w:val="p2"/>
        <w:numPr>
          <w:ilvl w:val="0"/>
          <w:numId w:val="46"/>
        </w:numPr>
        <w:spacing w:before="0" w:beforeAutospacing="0" w:after="0" w:afterAutospacing="0"/>
        <w:rPr>
          <w:sz w:val="20"/>
          <w:szCs w:val="20"/>
        </w:rPr>
      </w:pPr>
      <w:r w:rsidRPr="00281400">
        <w:rPr>
          <w:color w:val="000000"/>
          <w:sz w:val="20"/>
          <w:szCs w:val="20"/>
          <w:lang w:eastAsia="en-US"/>
        </w:rPr>
        <w:t xml:space="preserve">Si faccia riferimento specifico a quando indicato nelle lezioni: </w:t>
      </w:r>
      <w:r w:rsidRPr="00281400">
        <w:rPr>
          <w:sz w:val="20"/>
          <w:szCs w:val="20"/>
        </w:rPr>
        <w:t xml:space="preserve">1. La teoria dell’impresa; </w:t>
      </w:r>
      <w:r w:rsidRPr="00281400">
        <w:rPr>
          <w:color w:val="000000"/>
          <w:sz w:val="20"/>
          <w:szCs w:val="20"/>
        </w:rPr>
        <w:t>2. Regimi tecnologici e pattern settoriali dell’innovazione, 3. Le concettualizzazioni della tecnologia e dell’innovazione, 4. Creazione della conoscenza e competenze.</w:t>
      </w:r>
    </w:p>
    <w:p w:rsidR="00F86AF6" w:rsidRPr="00281400" w:rsidRDefault="00F86AF6" w:rsidP="00281400">
      <w:pPr>
        <w:pStyle w:val="p2"/>
        <w:numPr>
          <w:ilvl w:val="0"/>
          <w:numId w:val="46"/>
        </w:numPr>
        <w:spacing w:before="0" w:beforeAutospacing="0" w:after="0" w:afterAutospacing="0"/>
        <w:rPr>
          <w:sz w:val="20"/>
          <w:szCs w:val="20"/>
        </w:rPr>
      </w:pPr>
      <w:r w:rsidRPr="00281400">
        <w:rPr>
          <w:color w:val="000000"/>
          <w:sz w:val="20"/>
          <w:szCs w:val="20"/>
          <w:lang w:eastAsia="en-US"/>
        </w:rPr>
        <w:t>In particolare, si illustri sinteticamente la critica al realismo della teoria neoclassica, l’assenza di un ruolo specifico dell’imprenditore, come indicato da Schumpeter e la scuola austriaca, e dei manager, come indicato dalla teoria comportamentale e dalla funzione di squadra, l’assenza dei diversi tipi di economie di scala e di cumulatività indicati dalla teoria evolutiva, e si illustri l’esistenza di limiti alla dimensione dell’impresa secondo Nelson e Winter e la differenza tra informazione e processi interattivi di creazione della conoscenza.</w:t>
      </w:r>
    </w:p>
    <w:p w:rsidR="00F86AF6" w:rsidRPr="00281400" w:rsidRDefault="00F86AF6" w:rsidP="00281400">
      <w:pPr>
        <w:pStyle w:val="p2"/>
        <w:spacing w:before="0" w:beforeAutospacing="0" w:after="0" w:afterAutospacing="0"/>
        <w:rPr>
          <w:sz w:val="20"/>
          <w:szCs w:val="20"/>
        </w:rPr>
      </w:pPr>
    </w:p>
    <w:p w:rsidR="00F86AF6" w:rsidRPr="00281400" w:rsidRDefault="00F86AF6" w:rsidP="00281400">
      <w:pPr>
        <w:pStyle w:val="p2"/>
        <w:spacing w:before="0" w:beforeAutospacing="0" w:after="0" w:afterAutospacing="0"/>
        <w:ind w:left="360"/>
        <w:rPr>
          <w:sz w:val="20"/>
          <w:szCs w:val="20"/>
        </w:rPr>
      </w:pPr>
    </w:p>
    <w:p w:rsidR="00F86AF6" w:rsidRPr="00281400" w:rsidRDefault="00F86AF6" w:rsidP="00281400">
      <w:pPr>
        <w:pStyle w:val="p2"/>
        <w:spacing w:before="0" w:beforeAutospacing="0" w:after="0" w:afterAutospacing="0"/>
        <w:rPr>
          <w:sz w:val="20"/>
          <w:szCs w:val="20"/>
        </w:rPr>
      </w:pPr>
      <w:r w:rsidRPr="00281400">
        <w:rPr>
          <w:sz w:val="20"/>
          <w:szCs w:val="20"/>
        </w:rPr>
        <w:t xml:space="preserve"> DOMANDA 2</w:t>
      </w:r>
    </w:p>
    <w:p w:rsidR="00F86AF6" w:rsidRPr="00281400" w:rsidRDefault="00F86AF6" w:rsidP="00281400">
      <w:pPr>
        <w:pStyle w:val="p2"/>
        <w:numPr>
          <w:ilvl w:val="0"/>
          <w:numId w:val="46"/>
        </w:numPr>
        <w:spacing w:before="0" w:beforeAutospacing="0" w:after="0" w:afterAutospacing="0"/>
        <w:rPr>
          <w:color w:val="000000"/>
          <w:sz w:val="20"/>
          <w:szCs w:val="20"/>
          <w:lang w:eastAsia="en-US"/>
        </w:rPr>
      </w:pPr>
      <w:r w:rsidRPr="00281400">
        <w:rPr>
          <w:color w:val="000000"/>
          <w:sz w:val="20"/>
          <w:szCs w:val="20"/>
          <w:lang w:eastAsia="en-US"/>
        </w:rPr>
        <w:t xml:space="preserve">Si illustrino le caratteristiche e gli effetti sulla dinamica industriale e sulle politiche industriali dei servizi moderni basati sulla conoscenza sia alle imprese che alle persone. </w:t>
      </w:r>
    </w:p>
    <w:p w:rsidR="00F86AF6" w:rsidRPr="00281400" w:rsidRDefault="00F86AF6" w:rsidP="00281400">
      <w:pPr>
        <w:pStyle w:val="p2"/>
        <w:numPr>
          <w:ilvl w:val="0"/>
          <w:numId w:val="46"/>
        </w:numPr>
        <w:adjustRightInd w:val="0"/>
        <w:spacing w:before="0" w:beforeAutospacing="0" w:after="0" w:afterAutospacing="0"/>
        <w:ind w:left="357" w:hanging="357"/>
        <w:rPr>
          <w:color w:val="000000"/>
          <w:sz w:val="20"/>
          <w:szCs w:val="20"/>
        </w:rPr>
      </w:pPr>
      <w:r w:rsidRPr="00281400">
        <w:rPr>
          <w:color w:val="000000"/>
          <w:sz w:val="20"/>
          <w:szCs w:val="20"/>
          <w:lang w:eastAsia="en-US"/>
        </w:rPr>
        <w:t>Si faccia riferimento specifico a quando indicato nelle lezioni:</w:t>
      </w:r>
      <w:r w:rsidRPr="00281400">
        <w:rPr>
          <w:sz w:val="20"/>
          <w:szCs w:val="20"/>
        </w:rPr>
        <w:t xml:space="preserve"> 8. Il processo di sviluppo nei sistemi produttivi regionali; </w:t>
      </w:r>
      <w:r w:rsidRPr="00281400">
        <w:rPr>
          <w:color w:val="000000"/>
          <w:sz w:val="20"/>
          <w:szCs w:val="20"/>
        </w:rPr>
        <w:t>12. La gestione della conoscenza e il knowledge management territoriale; 13. Lo sviluppo dei servizi basati sulla conoscenza; 14. Le reti di conoscenza nelle città.</w:t>
      </w:r>
    </w:p>
    <w:p w:rsidR="00F86AF6" w:rsidRPr="00281400" w:rsidRDefault="00F86AF6" w:rsidP="00281400">
      <w:pPr>
        <w:pStyle w:val="Corpodeltesto2"/>
        <w:numPr>
          <w:ilvl w:val="0"/>
          <w:numId w:val="47"/>
        </w:numPr>
        <w:ind w:left="357" w:right="0" w:hanging="357"/>
        <w:jc w:val="left"/>
        <w:rPr>
          <w:sz w:val="20"/>
        </w:rPr>
      </w:pPr>
      <w:r w:rsidRPr="00281400">
        <w:rPr>
          <w:color w:val="000000"/>
          <w:sz w:val="20"/>
          <w:lang w:eastAsia="en-US"/>
        </w:rPr>
        <w:t xml:space="preserve">In particolare, si illustrino sinteticamente la relazione tra lo sviluppo dei servizi basati sulla conoscenza e lo sviluppo degli altri settori/ fattori di un sistema produttivo regionale, e il loro ruolo come “bridging institutions” o “istituzioni ponte” nell’accessibilità tra gli attori, il ruolo chiave delle risorse umane qualificate nei KIS, </w:t>
      </w:r>
      <w:r w:rsidRPr="00281400">
        <w:rPr>
          <w:sz w:val="20"/>
        </w:rPr>
        <w:t>relazione stretta tra il ruolo crescente dei servizi e l’importanza crescente del tempo o della velocità nell’organizzazione di un’economia moderna.</w:t>
      </w:r>
    </w:p>
    <w:p w:rsidR="00F86AF6" w:rsidRPr="00281400" w:rsidRDefault="00F86AF6" w:rsidP="00281400">
      <w:pPr>
        <w:pStyle w:val="p2"/>
        <w:spacing w:before="0" w:beforeAutospacing="0" w:after="0" w:afterAutospacing="0"/>
        <w:ind w:left="360"/>
        <w:rPr>
          <w:sz w:val="20"/>
          <w:szCs w:val="20"/>
        </w:rPr>
      </w:pPr>
    </w:p>
    <w:p w:rsidR="00F86AF6" w:rsidRPr="00281400" w:rsidRDefault="00F86AF6" w:rsidP="00281400">
      <w:pPr>
        <w:pStyle w:val="p2"/>
        <w:spacing w:before="0" w:beforeAutospacing="0" w:after="0" w:afterAutospacing="0"/>
        <w:ind w:left="360"/>
        <w:rPr>
          <w:sz w:val="20"/>
          <w:szCs w:val="20"/>
        </w:rPr>
      </w:pPr>
    </w:p>
    <w:p w:rsidR="00F86AF6" w:rsidRPr="00281400" w:rsidRDefault="00F86AF6" w:rsidP="00281400">
      <w:pPr>
        <w:pStyle w:val="p2"/>
        <w:spacing w:before="0" w:beforeAutospacing="0" w:after="0" w:afterAutospacing="0"/>
        <w:rPr>
          <w:sz w:val="20"/>
          <w:szCs w:val="20"/>
        </w:rPr>
      </w:pPr>
      <w:r w:rsidRPr="00281400">
        <w:rPr>
          <w:sz w:val="20"/>
          <w:szCs w:val="20"/>
        </w:rPr>
        <w:t xml:space="preserve"> DOMANDA 3</w:t>
      </w:r>
    </w:p>
    <w:p w:rsidR="00F86AF6" w:rsidRPr="00281400" w:rsidRDefault="00F86AF6" w:rsidP="00281400">
      <w:pPr>
        <w:pStyle w:val="p2"/>
        <w:numPr>
          <w:ilvl w:val="0"/>
          <w:numId w:val="46"/>
        </w:numPr>
        <w:spacing w:before="0" w:beforeAutospacing="0" w:after="0" w:afterAutospacing="0"/>
        <w:rPr>
          <w:color w:val="000000"/>
          <w:sz w:val="20"/>
          <w:szCs w:val="20"/>
          <w:lang w:eastAsia="en-US"/>
        </w:rPr>
      </w:pPr>
      <w:r w:rsidRPr="00281400">
        <w:rPr>
          <w:color w:val="000000"/>
          <w:sz w:val="20"/>
          <w:szCs w:val="20"/>
          <w:lang w:eastAsia="en-US"/>
        </w:rPr>
        <w:t xml:space="preserve">Si illustrino le caratteristiche e gli effetti sulla dinamica industriale e le politiche industriali dei fattori che ostacolano la ripresa degli investimenti fissi e in particolare si illustrino le caratteristiche del processo di finanziarizzazione. </w:t>
      </w:r>
    </w:p>
    <w:p w:rsidR="00F86AF6" w:rsidRPr="00281400" w:rsidRDefault="00F86AF6" w:rsidP="00281400">
      <w:pPr>
        <w:pStyle w:val="p2"/>
        <w:numPr>
          <w:ilvl w:val="0"/>
          <w:numId w:val="46"/>
        </w:numPr>
        <w:adjustRightInd w:val="0"/>
        <w:spacing w:before="0" w:beforeAutospacing="0" w:after="0" w:afterAutospacing="0"/>
        <w:rPr>
          <w:color w:val="000000"/>
          <w:sz w:val="20"/>
          <w:szCs w:val="20"/>
        </w:rPr>
      </w:pPr>
      <w:r w:rsidRPr="00281400">
        <w:rPr>
          <w:color w:val="000000"/>
          <w:sz w:val="20"/>
          <w:szCs w:val="20"/>
          <w:lang w:eastAsia="en-US"/>
        </w:rPr>
        <w:t>Si faccia riferimento specifico a quando indicato nelle lezioni:</w:t>
      </w:r>
      <w:r w:rsidRPr="00281400">
        <w:rPr>
          <w:sz w:val="20"/>
          <w:szCs w:val="20"/>
        </w:rPr>
        <w:t xml:space="preserve"> 1. La teoria dell’impresa; 9</w:t>
      </w:r>
      <w:r w:rsidRPr="00281400">
        <w:rPr>
          <w:color w:val="000000"/>
          <w:sz w:val="20"/>
          <w:szCs w:val="20"/>
        </w:rPr>
        <w:t xml:space="preserve">. I sistemi nazionali di innovazione; 11. Il modello dei network e i processi di apprendimento interattivo, 15. Le politiche dell’innovazione in Europa </w:t>
      </w:r>
    </w:p>
    <w:p w:rsidR="00F86AF6" w:rsidRPr="00281400" w:rsidRDefault="00F86AF6" w:rsidP="00281400">
      <w:pPr>
        <w:pStyle w:val="p2"/>
        <w:numPr>
          <w:ilvl w:val="0"/>
          <w:numId w:val="46"/>
        </w:numPr>
        <w:spacing w:before="0" w:beforeAutospacing="0" w:after="0" w:afterAutospacing="0"/>
        <w:rPr>
          <w:sz w:val="20"/>
          <w:szCs w:val="20"/>
        </w:rPr>
      </w:pPr>
      <w:r w:rsidRPr="00281400">
        <w:rPr>
          <w:color w:val="000000"/>
          <w:sz w:val="20"/>
          <w:szCs w:val="20"/>
          <w:lang w:eastAsia="en-US"/>
        </w:rPr>
        <w:t>In particolare, si illustri sinteticamente: i fattori interni e esterni che ostacolano la ripresa degli investimenti, il ruolo del sistema finanziario nei sistemi nazionali di innovazione, l’approccio finanziario alle decisioni di investimento e il tasso di rendimento interno, gli effetti della volatilità e della variabilità delle aspettative, i limiti del modello del “shareholder capitalism” verso il “stakeholder capitalism”.</w:t>
      </w:r>
    </w:p>
    <w:p w:rsidR="00F86AF6" w:rsidRPr="00281400" w:rsidRDefault="00F86AF6" w:rsidP="00281400">
      <w:pPr>
        <w:pStyle w:val="p2"/>
        <w:spacing w:before="0" w:beforeAutospacing="0" w:after="0" w:afterAutospacing="0"/>
        <w:rPr>
          <w:sz w:val="20"/>
          <w:szCs w:val="20"/>
        </w:rPr>
      </w:pPr>
    </w:p>
    <w:p w:rsidR="00F86AF6" w:rsidRPr="00281400" w:rsidRDefault="00F86AF6" w:rsidP="00281400">
      <w:pPr>
        <w:spacing w:after="0" w:line="240" w:lineRule="auto"/>
        <w:rPr>
          <w:rFonts w:ascii="Times New Roman" w:hAnsi="Times New Roman" w:cs="Times New Roman"/>
          <w:b/>
          <w:sz w:val="20"/>
          <w:szCs w:val="20"/>
        </w:rPr>
      </w:pPr>
      <w:r w:rsidRPr="00281400">
        <w:rPr>
          <w:rFonts w:ascii="Times New Roman" w:hAnsi="Times New Roman" w:cs="Times New Roman"/>
          <w:b/>
          <w:sz w:val="20"/>
          <w:szCs w:val="20"/>
        </w:rPr>
        <w:br w:type="page"/>
      </w:r>
    </w:p>
    <w:p w:rsidR="00F86AF6" w:rsidRPr="00281400" w:rsidRDefault="00F86AF6" w:rsidP="00281400">
      <w:pPr>
        <w:spacing w:after="0" w:line="240" w:lineRule="auto"/>
        <w:jc w:val="center"/>
        <w:rPr>
          <w:rFonts w:ascii="Times New Roman" w:hAnsi="Times New Roman" w:cs="Times New Roman"/>
          <w:b/>
          <w:sz w:val="20"/>
          <w:szCs w:val="20"/>
        </w:rPr>
      </w:pPr>
      <w:r w:rsidRPr="00281400">
        <w:rPr>
          <w:rFonts w:ascii="Times New Roman" w:hAnsi="Times New Roman" w:cs="Times New Roman"/>
          <w:b/>
          <w:sz w:val="20"/>
          <w:szCs w:val="20"/>
          <w:highlight w:val="yellow"/>
        </w:rPr>
        <w:lastRenderedPageBreak/>
        <w:t>Appello d’esame: 8 settembre 2020</w:t>
      </w:r>
    </w:p>
    <w:p w:rsidR="00F86AF6" w:rsidRPr="00281400" w:rsidRDefault="00F86AF6" w:rsidP="00281400">
      <w:pPr>
        <w:spacing w:after="0" w:line="240" w:lineRule="auto"/>
        <w:rPr>
          <w:rFonts w:ascii="Times New Roman" w:hAnsi="Times New Roman" w:cs="Times New Roman"/>
          <w:sz w:val="20"/>
          <w:szCs w:val="20"/>
        </w:rPr>
      </w:pPr>
    </w:p>
    <w:p w:rsidR="00F86AF6" w:rsidRPr="00281400" w:rsidRDefault="00F86AF6" w:rsidP="00281400">
      <w:pPr>
        <w:spacing w:after="0" w:line="240" w:lineRule="auto"/>
        <w:rPr>
          <w:rFonts w:ascii="Times New Roman" w:hAnsi="Times New Roman" w:cs="Times New Roman"/>
          <w:b/>
          <w:sz w:val="20"/>
          <w:szCs w:val="20"/>
        </w:rPr>
      </w:pPr>
      <w:r w:rsidRPr="00281400">
        <w:rPr>
          <w:rFonts w:ascii="Times New Roman" w:hAnsi="Times New Roman" w:cs="Times New Roman"/>
          <w:sz w:val="20"/>
          <w:szCs w:val="20"/>
        </w:rPr>
        <w:t>DOMANDA 1</w:t>
      </w:r>
    </w:p>
    <w:p w:rsidR="00F86AF6" w:rsidRPr="00281400" w:rsidRDefault="00F86AF6" w:rsidP="00281400">
      <w:pPr>
        <w:pStyle w:val="p2"/>
        <w:numPr>
          <w:ilvl w:val="0"/>
          <w:numId w:val="46"/>
        </w:numPr>
        <w:spacing w:before="0" w:beforeAutospacing="0" w:after="0" w:afterAutospacing="0"/>
        <w:rPr>
          <w:color w:val="000000"/>
          <w:sz w:val="20"/>
          <w:szCs w:val="20"/>
          <w:lang w:eastAsia="en-US"/>
        </w:rPr>
      </w:pPr>
      <w:r w:rsidRPr="00281400">
        <w:rPr>
          <w:color w:val="000000"/>
          <w:sz w:val="20"/>
          <w:szCs w:val="20"/>
          <w:lang w:eastAsia="en-US"/>
        </w:rPr>
        <w:t xml:space="preserve">Si illustrino le caratteristiche e gli effetti sulla dinamica industriale e sulle politiche industriali del concetto di “competenze”. </w:t>
      </w:r>
    </w:p>
    <w:p w:rsidR="00F86AF6" w:rsidRPr="00281400" w:rsidRDefault="00F86AF6" w:rsidP="00281400">
      <w:pPr>
        <w:pStyle w:val="p2"/>
        <w:numPr>
          <w:ilvl w:val="0"/>
          <w:numId w:val="46"/>
        </w:numPr>
        <w:spacing w:before="0" w:beforeAutospacing="0" w:after="0" w:afterAutospacing="0"/>
        <w:rPr>
          <w:sz w:val="20"/>
          <w:szCs w:val="20"/>
        </w:rPr>
      </w:pPr>
      <w:r w:rsidRPr="00281400">
        <w:rPr>
          <w:color w:val="000000"/>
          <w:sz w:val="20"/>
          <w:szCs w:val="20"/>
          <w:lang w:eastAsia="en-US"/>
        </w:rPr>
        <w:t>Si faccia riferimento specifico a quando indicato nelle lezioni: 3.</w:t>
      </w:r>
      <w:r w:rsidRPr="00281400">
        <w:rPr>
          <w:b/>
          <w:sz w:val="20"/>
          <w:szCs w:val="20"/>
        </w:rPr>
        <w:t xml:space="preserve"> </w:t>
      </w:r>
      <w:r w:rsidRPr="00281400">
        <w:rPr>
          <w:sz w:val="20"/>
          <w:szCs w:val="20"/>
        </w:rPr>
        <w:t>Le concettualizzazioni della tecnologia e dell’innovazione, 4. La creazione della conoscenza e competenze, 7. Il modello dei distretti industriali e dei network territoriali, 12. La gestione della conoscenza e il knowledge management.</w:t>
      </w:r>
    </w:p>
    <w:p w:rsidR="00F86AF6" w:rsidRPr="00281400" w:rsidRDefault="00F86AF6" w:rsidP="00281400">
      <w:pPr>
        <w:pStyle w:val="p2"/>
        <w:numPr>
          <w:ilvl w:val="0"/>
          <w:numId w:val="46"/>
        </w:numPr>
        <w:spacing w:before="0" w:beforeAutospacing="0" w:after="0" w:afterAutospacing="0"/>
        <w:rPr>
          <w:sz w:val="20"/>
          <w:szCs w:val="20"/>
        </w:rPr>
      </w:pPr>
      <w:r w:rsidRPr="00281400">
        <w:rPr>
          <w:color w:val="000000"/>
          <w:sz w:val="20"/>
          <w:szCs w:val="20"/>
          <w:lang w:eastAsia="en-US"/>
        </w:rPr>
        <w:t xml:space="preserve">In particolare, si illustri sinteticamente la relazione tra competenze e routine organizzative secondo l’approccio evolutivo, la distinzione tra competenze e conoscenza, la dimensione contestuale, inerziale e organizzativa delle competenze, il ruolo delle competenze nella teoria di Becattini del distretto industriale, la relazione tra competenze e conoscenza sintetica, analitica e simbolica e </w:t>
      </w:r>
      <w:r w:rsidRPr="00281400">
        <w:rPr>
          <w:bCs/>
          <w:iCs/>
          <w:sz w:val="20"/>
          <w:szCs w:val="20"/>
        </w:rPr>
        <w:t>il ruolo dei “centri di competenza” nei network di innovazione.</w:t>
      </w:r>
    </w:p>
    <w:p w:rsidR="00F86AF6" w:rsidRPr="00281400" w:rsidRDefault="00F86AF6" w:rsidP="00281400">
      <w:pPr>
        <w:pStyle w:val="p2"/>
        <w:spacing w:before="0" w:beforeAutospacing="0" w:after="0" w:afterAutospacing="0"/>
        <w:ind w:left="360"/>
        <w:rPr>
          <w:sz w:val="20"/>
          <w:szCs w:val="20"/>
        </w:rPr>
      </w:pPr>
    </w:p>
    <w:p w:rsidR="00F86AF6" w:rsidRPr="00281400" w:rsidRDefault="00F86AF6" w:rsidP="00281400">
      <w:pPr>
        <w:pStyle w:val="p2"/>
        <w:spacing w:before="0" w:beforeAutospacing="0" w:after="0" w:afterAutospacing="0"/>
        <w:rPr>
          <w:sz w:val="20"/>
          <w:szCs w:val="20"/>
        </w:rPr>
      </w:pPr>
      <w:r w:rsidRPr="00281400">
        <w:rPr>
          <w:sz w:val="20"/>
          <w:szCs w:val="20"/>
        </w:rPr>
        <w:t xml:space="preserve"> DOMANDA 2</w:t>
      </w:r>
    </w:p>
    <w:p w:rsidR="00F86AF6" w:rsidRPr="00281400" w:rsidRDefault="00F86AF6" w:rsidP="00281400">
      <w:pPr>
        <w:pStyle w:val="p2"/>
        <w:numPr>
          <w:ilvl w:val="0"/>
          <w:numId w:val="46"/>
        </w:numPr>
        <w:spacing w:before="0" w:beforeAutospacing="0" w:after="0" w:afterAutospacing="0"/>
        <w:rPr>
          <w:color w:val="000000"/>
          <w:sz w:val="20"/>
          <w:szCs w:val="20"/>
          <w:lang w:eastAsia="en-US"/>
        </w:rPr>
      </w:pPr>
      <w:r w:rsidRPr="00281400">
        <w:rPr>
          <w:color w:val="000000"/>
          <w:sz w:val="20"/>
          <w:szCs w:val="20"/>
          <w:lang w:eastAsia="en-US"/>
        </w:rPr>
        <w:t xml:space="preserve">Si illustrino le caratteristiche e gli effetti sulla dinamica industriale e sulle politiche industriali del modello dei “network”. </w:t>
      </w:r>
    </w:p>
    <w:p w:rsidR="00F86AF6" w:rsidRPr="00281400" w:rsidRDefault="00F86AF6" w:rsidP="00281400">
      <w:pPr>
        <w:pStyle w:val="p2"/>
        <w:numPr>
          <w:ilvl w:val="0"/>
          <w:numId w:val="46"/>
        </w:numPr>
        <w:spacing w:before="0" w:beforeAutospacing="0" w:after="0" w:afterAutospacing="0"/>
        <w:rPr>
          <w:color w:val="000000"/>
          <w:sz w:val="20"/>
          <w:szCs w:val="20"/>
          <w:lang w:eastAsia="en-US"/>
        </w:rPr>
      </w:pPr>
      <w:r w:rsidRPr="00281400">
        <w:rPr>
          <w:color w:val="000000"/>
          <w:sz w:val="20"/>
          <w:szCs w:val="20"/>
          <w:lang w:eastAsia="en-US"/>
        </w:rPr>
        <w:t>Si faccia riferimento specifico a quando indicato nelle lezioni:</w:t>
      </w:r>
      <w:r w:rsidRPr="00281400">
        <w:rPr>
          <w:sz w:val="20"/>
          <w:szCs w:val="20"/>
        </w:rPr>
        <w:t xml:space="preserve"> 5. Nuove forme di organizzazione a rete delle imprese moderne, 7. Il modello dei distretti industriali e dei network territoriali, 11. Il modello dei network e i processi di apprendimento.</w:t>
      </w:r>
    </w:p>
    <w:p w:rsidR="00F86AF6" w:rsidRPr="00281400" w:rsidRDefault="00F86AF6" w:rsidP="00281400">
      <w:pPr>
        <w:pStyle w:val="p2"/>
        <w:numPr>
          <w:ilvl w:val="0"/>
          <w:numId w:val="46"/>
        </w:numPr>
        <w:spacing w:before="0" w:beforeAutospacing="0" w:after="0" w:afterAutospacing="0"/>
        <w:rPr>
          <w:sz w:val="20"/>
          <w:szCs w:val="20"/>
        </w:rPr>
      </w:pPr>
      <w:r w:rsidRPr="00281400">
        <w:rPr>
          <w:color w:val="000000"/>
          <w:sz w:val="20"/>
          <w:szCs w:val="20"/>
          <w:lang w:eastAsia="en-US"/>
        </w:rPr>
        <w:t>In particolare, si illustrino sinteticamente la relazione tra l’evoluzione dei modelli organizzavi delle imprese e le fasi di sviluppo italiano/europeo, l’evoluzione recente del modello dei distretti industriali a partire dagli anni ’90 sotto l’aspetto industriale, territoriale e istituzionale, l’evoluzione dalle “reti ecologiche” alle “reti identitarie” e alle “reti strategiche”.</w:t>
      </w:r>
    </w:p>
    <w:p w:rsidR="00F86AF6" w:rsidRPr="00281400" w:rsidRDefault="00F86AF6" w:rsidP="00281400">
      <w:pPr>
        <w:pStyle w:val="p2"/>
        <w:spacing w:before="0" w:beforeAutospacing="0" w:after="0" w:afterAutospacing="0"/>
        <w:ind w:left="360"/>
        <w:rPr>
          <w:sz w:val="20"/>
          <w:szCs w:val="20"/>
        </w:rPr>
      </w:pPr>
    </w:p>
    <w:p w:rsidR="00F86AF6" w:rsidRPr="00281400" w:rsidRDefault="00F86AF6" w:rsidP="00281400">
      <w:pPr>
        <w:pStyle w:val="p2"/>
        <w:spacing w:before="0" w:beforeAutospacing="0" w:after="0" w:afterAutospacing="0"/>
        <w:rPr>
          <w:sz w:val="20"/>
          <w:szCs w:val="20"/>
        </w:rPr>
      </w:pPr>
      <w:r w:rsidRPr="00281400">
        <w:rPr>
          <w:sz w:val="20"/>
          <w:szCs w:val="20"/>
        </w:rPr>
        <w:t xml:space="preserve"> DOMANDA 3</w:t>
      </w:r>
    </w:p>
    <w:p w:rsidR="00F86AF6" w:rsidRPr="00281400" w:rsidRDefault="00F86AF6" w:rsidP="00281400">
      <w:pPr>
        <w:pStyle w:val="p2"/>
        <w:numPr>
          <w:ilvl w:val="0"/>
          <w:numId w:val="46"/>
        </w:numPr>
        <w:spacing w:before="0" w:beforeAutospacing="0" w:after="0" w:afterAutospacing="0"/>
        <w:rPr>
          <w:color w:val="000000"/>
          <w:sz w:val="20"/>
          <w:szCs w:val="20"/>
          <w:lang w:eastAsia="en-US"/>
        </w:rPr>
      </w:pPr>
      <w:r w:rsidRPr="00281400">
        <w:rPr>
          <w:color w:val="000000"/>
          <w:sz w:val="20"/>
          <w:szCs w:val="20"/>
          <w:lang w:eastAsia="en-US"/>
        </w:rPr>
        <w:t xml:space="preserve">Si illustrino le caratteristiche e gli effetti sulla dinamica industriale e le politiche industriali del concetto di “governance” tra istituzioni e imprese. </w:t>
      </w:r>
    </w:p>
    <w:p w:rsidR="00F86AF6" w:rsidRPr="00281400" w:rsidRDefault="00F86AF6" w:rsidP="00281400">
      <w:pPr>
        <w:pStyle w:val="p2"/>
        <w:numPr>
          <w:ilvl w:val="0"/>
          <w:numId w:val="46"/>
        </w:numPr>
        <w:spacing w:before="0" w:beforeAutospacing="0" w:after="0" w:afterAutospacing="0"/>
        <w:rPr>
          <w:color w:val="000000"/>
          <w:sz w:val="20"/>
          <w:szCs w:val="20"/>
          <w:lang w:eastAsia="en-US"/>
        </w:rPr>
      </w:pPr>
      <w:r w:rsidRPr="00281400">
        <w:rPr>
          <w:color w:val="000000"/>
          <w:sz w:val="20"/>
          <w:szCs w:val="20"/>
          <w:lang w:eastAsia="en-US"/>
        </w:rPr>
        <w:t>Si faccia riferimento specifico a quando indicato nelle lezioni:</w:t>
      </w:r>
      <w:r w:rsidRPr="00281400">
        <w:rPr>
          <w:sz w:val="20"/>
          <w:szCs w:val="20"/>
        </w:rPr>
        <w:t xml:space="preserve"> 1. La teoria dell’impresa; 10. I sistemi regionali di innovazione</w:t>
      </w:r>
      <w:r w:rsidRPr="00281400">
        <w:rPr>
          <w:color w:val="000000"/>
          <w:sz w:val="20"/>
          <w:szCs w:val="20"/>
          <w:lang w:eastAsia="en-US"/>
        </w:rPr>
        <w:t xml:space="preserve">, 11. </w:t>
      </w:r>
      <w:r w:rsidRPr="00281400">
        <w:rPr>
          <w:sz w:val="20"/>
          <w:szCs w:val="20"/>
        </w:rPr>
        <w:t>Il modello dei network e i processi di apprendimento interattivo, 12. La gestione della conoscenza e il knowledge management</w:t>
      </w:r>
      <w:r w:rsidRPr="00281400">
        <w:rPr>
          <w:color w:val="000000"/>
          <w:sz w:val="20"/>
          <w:szCs w:val="20"/>
          <w:lang w:eastAsia="en-US"/>
        </w:rPr>
        <w:t xml:space="preserve">, </w:t>
      </w:r>
      <w:r w:rsidRPr="00281400">
        <w:rPr>
          <w:sz w:val="20"/>
          <w:szCs w:val="20"/>
        </w:rPr>
        <w:t>15. Le politiche dell’innovazione in Europa.</w:t>
      </w:r>
    </w:p>
    <w:p w:rsidR="00F86AF6" w:rsidRPr="00281400" w:rsidRDefault="00F86AF6" w:rsidP="00281400">
      <w:pPr>
        <w:spacing w:after="0" w:line="240" w:lineRule="auto"/>
        <w:jc w:val="center"/>
        <w:rPr>
          <w:rFonts w:ascii="Times New Roman" w:hAnsi="Times New Roman" w:cs="Times New Roman"/>
          <w:color w:val="000000"/>
          <w:sz w:val="20"/>
          <w:szCs w:val="20"/>
        </w:rPr>
      </w:pPr>
      <w:r w:rsidRPr="00281400">
        <w:rPr>
          <w:rFonts w:ascii="Times New Roman" w:hAnsi="Times New Roman" w:cs="Times New Roman"/>
          <w:color w:val="000000"/>
          <w:sz w:val="20"/>
          <w:szCs w:val="20"/>
        </w:rPr>
        <w:t xml:space="preserve">In particolare, si illustri sinteticamente: l’impresa come struttura di governance delle relazioni tra attori interni e esterni, il ruolo della governance nel distinguere il cluster di Porter, dai distretti di Becattini e dal concetto di “prossimità istituzionale” tra gli attori nella teoria della prossimità, il ruolo della governance nel approccio del TKM, il concetto della governance nelle politiche industriali nelle cosiddette “coordinated market economies”.  </w:t>
      </w:r>
    </w:p>
    <w:p w:rsidR="00F86AF6" w:rsidRPr="00281400" w:rsidRDefault="00F86AF6" w:rsidP="00281400">
      <w:pPr>
        <w:spacing w:after="0" w:line="240" w:lineRule="auto"/>
        <w:rPr>
          <w:rFonts w:ascii="Times New Roman" w:hAnsi="Times New Roman" w:cs="Times New Roman"/>
          <w:color w:val="000000"/>
          <w:sz w:val="20"/>
          <w:szCs w:val="20"/>
        </w:rPr>
      </w:pPr>
      <w:r w:rsidRPr="00281400">
        <w:rPr>
          <w:rFonts w:ascii="Times New Roman" w:hAnsi="Times New Roman" w:cs="Times New Roman"/>
          <w:color w:val="000000"/>
          <w:sz w:val="20"/>
          <w:szCs w:val="20"/>
        </w:rPr>
        <w:br w:type="page"/>
      </w:r>
    </w:p>
    <w:p w:rsidR="00F86AF6" w:rsidRPr="00281400" w:rsidRDefault="00F86AF6" w:rsidP="00281400">
      <w:pPr>
        <w:spacing w:after="0" w:line="240" w:lineRule="auto"/>
        <w:jc w:val="center"/>
        <w:rPr>
          <w:rFonts w:ascii="Times New Roman" w:hAnsi="Times New Roman" w:cs="Times New Roman"/>
          <w:b/>
          <w:sz w:val="20"/>
          <w:szCs w:val="20"/>
        </w:rPr>
      </w:pPr>
      <w:r w:rsidRPr="00281400">
        <w:rPr>
          <w:rFonts w:ascii="Times New Roman" w:hAnsi="Times New Roman" w:cs="Times New Roman"/>
          <w:b/>
          <w:sz w:val="20"/>
          <w:szCs w:val="20"/>
          <w:highlight w:val="yellow"/>
        </w:rPr>
        <w:lastRenderedPageBreak/>
        <w:t>Appello d’esame: 14 luglio 2020</w:t>
      </w:r>
    </w:p>
    <w:p w:rsidR="00F86AF6" w:rsidRPr="00281400" w:rsidRDefault="00F86AF6" w:rsidP="00281400">
      <w:pPr>
        <w:spacing w:after="0" w:line="240" w:lineRule="auto"/>
        <w:jc w:val="center"/>
        <w:rPr>
          <w:rFonts w:ascii="Times New Roman" w:hAnsi="Times New Roman" w:cs="Times New Roman"/>
          <w:b/>
          <w:sz w:val="20"/>
          <w:szCs w:val="20"/>
        </w:rPr>
      </w:pPr>
    </w:p>
    <w:p w:rsidR="00F86AF6" w:rsidRPr="00281400" w:rsidRDefault="00F86AF6" w:rsidP="00281400">
      <w:pPr>
        <w:spacing w:after="0" w:line="240" w:lineRule="auto"/>
        <w:rPr>
          <w:rFonts w:ascii="Times New Roman" w:hAnsi="Times New Roman" w:cs="Times New Roman"/>
          <w:b/>
          <w:sz w:val="20"/>
          <w:szCs w:val="20"/>
        </w:rPr>
      </w:pPr>
      <w:r w:rsidRPr="00281400">
        <w:rPr>
          <w:rFonts w:ascii="Times New Roman" w:hAnsi="Times New Roman" w:cs="Times New Roman"/>
          <w:sz w:val="20"/>
          <w:szCs w:val="20"/>
        </w:rPr>
        <w:t>DOMANDA 1</w:t>
      </w:r>
    </w:p>
    <w:p w:rsidR="00F86AF6" w:rsidRPr="00281400" w:rsidRDefault="00F86AF6" w:rsidP="00281400">
      <w:pPr>
        <w:pStyle w:val="p2"/>
        <w:numPr>
          <w:ilvl w:val="0"/>
          <w:numId w:val="46"/>
        </w:numPr>
        <w:spacing w:before="0" w:beforeAutospacing="0" w:after="0" w:afterAutospacing="0"/>
        <w:rPr>
          <w:color w:val="000000"/>
          <w:sz w:val="20"/>
          <w:szCs w:val="20"/>
          <w:lang w:eastAsia="en-US"/>
        </w:rPr>
      </w:pPr>
      <w:r w:rsidRPr="00281400">
        <w:rPr>
          <w:color w:val="000000"/>
          <w:sz w:val="20"/>
          <w:szCs w:val="20"/>
          <w:lang w:eastAsia="en-US"/>
        </w:rPr>
        <w:t xml:space="preserve">Si illustrino le caratteristiche e gli effetti sulla dinamica industriale e sulle politiche industriali del concetto di “apprendimento”. </w:t>
      </w:r>
    </w:p>
    <w:p w:rsidR="00F86AF6" w:rsidRPr="00281400" w:rsidRDefault="00F86AF6" w:rsidP="00281400">
      <w:pPr>
        <w:pStyle w:val="p2"/>
        <w:numPr>
          <w:ilvl w:val="0"/>
          <w:numId w:val="46"/>
        </w:numPr>
        <w:spacing w:before="0" w:beforeAutospacing="0" w:after="0" w:afterAutospacing="0"/>
        <w:jc w:val="both"/>
        <w:rPr>
          <w:color w:val="000000"/>
          <w:sz w:val="20"/>
          <w:szCs w:val="20"/>
          <w:lang w:eastAsia="en-US"/>
        </w:rPr>
      </w:pPr>
      <w:r w:rsidRPr="00281400">
        <w:rPr>
          <w:color w:val="000000"/>
          <w:sz w:val="20"/>
          <w:szCs w:val="20"/>
          <w:lang w:eastAsia="en-US"/>
        </w:rPr>
        <w:t xml:space="preserve">Si faccia riferimento specifico a quando indicato nelle lezioni: 2. Regimi tecnologici e pattern settoriali dell’innovazione, 3. Le concettualizzazioni della tecnologia e dell’innovazione, </w:t>
      </w:r>
      <w:r w:rsidRPr="00281400">
        <w:rPr>
          <w:sz w:val="20"/>
          <w:szCs w:val="20"/>
        </w:rPr>
        <w:t>4. La creazione della conoscenza e competenze, 5. Le nuove forme di organizzazione a rete nelle imprese moderne.</w:t>
      </w:r>
    </w:p>
    <w:p w:rsidR="00F86AF6" w:rsidRPr="00281400" w:rsidRDefault="00F86AF6" w:rsidP="00281400">
      <w:pPr>
        <w:pStyle w:val="p2"/>
        <w:numPr>
          <w:ilvl w:val="0"/>
          <w:numId w:val="46"/>
        </w:numPr>
        <w:spacing w:before="0" w:beforeAutospacing="0" w:after="0" w:afterAutospacing="0"/>
        <w:rPr>
          <w:color w:val="000000"/>
          <w:sz w:val="20"/>
          <w:szCs w:val="20"/>
          <w:lang w:eastAsia="en-US"/>
        </w:rPr>
      </w:pPr>
      <w:r w:rsidRPr="00281400">
        <w:rPr>
          <w:color w:val="000000"/>
          <w:sz w:val="20"/>
          <w:szCs w:val="20"/>
          <w:lang w:eastAsia="en-US"/>
        </w:rPr>
        <w:t>In particolare, si illustri sinteticamente la cumulatività dei processi cognitivi, la diversa importanza dei processi di apprendimento nei settori di Pavitt e nel modello di Nelson e Winter, la distinzione tra i diversi tipi di apprendimento, il carattere locale e contestuale dei processi di apprendimento, il ruolo delle competenze tacite, i rapporti di tutorship e di leadership tra le imprese e i processi di apprendimento.</w:t>
      </w:r>
    </w:p>
    <w:p w:rsidR="00F86AF6" w:rsidRPr="00281400" w:rsidRDefault="00F86AF6" w:rsidP="00281400">
      <w:pPr>
        <w:pStyle w:val="p2"/>
        <w:spacing w:before="0" w:beforeAutospacing="0" w:after="0" w:afterAutospacing="0"/>
        <w:rPr>
          <w:sz w:val="20"/>
          <w:szCs w:val="20"/>
        </w:rPr>
      </w:pPr>
    </w:p>
    <w:p w:rsidR="00F86AF6" w:rsidRPr="00281400" w:rsidRDefault="00F86AF6" w:rsidP="00281400">
      <w:pPr>
        <w:pStyle w:val="p2"/>
        <w:spacing w:before="0" w:beforeAutospacing="0" w:after="0" w:afterAutospacing="0"/>
        <w:rPr>
          <w:sz w:val="20"/>
          <w:szCs w:val="20"/>
        </w:rPr>
      </w:pPr>
      <w:r w:rsidRPr="00281400">
        <w:rPr>
          <w:sz w:val="20"/>
          <w:szCs w:val="20"/>
        </w:rPr>
        <w:t>DOMANDA 2</w:t>
      </w:r>
    </w:p>
    <w:p w:rsidR="00F86AF6" w:rsidRPr="00281400" w:rsidRDefault="00F86AF6" w:rsidP="00281400">
      <w:pPr>
        <w:pStyle w:val="p2"/>
        <w:numPr>
          <w:ilvl w:val="0"/>
          <w:numId w:val="46"/>
        </w:numPr>
        <w:spacing w:before="0" w:beforeAutospacing="0" w:after="0" w:afterAutospacing="0"/>
        <w:rPr>
          <w:color w:val="000000"/>
          <w:sz w:val="20"/>
          <w:szCs w:val="20"/>
          <w:lang w:eastAsia="en-US"/>
        </w:rPr>
      </w:pPr>
      <w:r w:rsidRPr="00281400">
        <w:rPr>
          <w:color w:val="000000"/>
          <w:sz w:val="20"/>
          <w:szCs w:val="20"/>
          <w:lang w:eastAsia="en-US"/>
        </w:rPr>
        <w:t xml:space="preserve">Si illustrino le caratteristiche e gli effetti sulla dinamica industriale e sulle politiche industriali delle strette relazioni tra i “servizi” e le “città”. </w:t>
      </w:r>
    </w:p>
    <w:p w:rsidR="00F86AF6" w:rsidRPr="00281400" w:rsidRDefault="00F86AF6" w:rsidP="00281400">
      <w:pPr>
        <w:pStyle w:val="p2"/>
        <w:numPr>
          <w:ilvl w:val="0"/>
          <w:numId w:val="46"/>
        </w:numPr>
        <w:spacing w:before="0" w:beforeAutospacing="0" w:after="0" w:afterAutospacing="0"/>
        <w:rPr>
          <w:color w:val="000000"/>
          <w:sz w:val="20"/>
          <w:szCs w:val="20"/>
          <w:lang w:eastAsia="en-US"/>
        </w:rPr>
      </w:pPr>
      <w:r w:rsidRPr="00281400">
        <w:rPr>
          <w:color w:val="000000"/>
          <w:sz w:val="20"/>
          <w:szCs w:val="20"/>
          <w:lang w:eastAsia="en-US"/>
        </w:rPr>
        <w:t>Si faccia riferimento specifico a quando indicato nelle lezioni:</w:t>
      </w:r>
      <w:r w:rsidRPr="00281400">
        <w:rPr>
          <w:sz w:val="20"/>
          <w:szCs w:val="20"/>
        </w:rPr>
        <w:t xml:space="preserve"> 13. lo sviluppo dei servizi basati sulla conoscenza; </w:t>
      </w:r>
      <w:r w:rsidRPr="00281400">
        <w:rPr>
          <w:color w:val="000000"/>
          <w:sz w:val="20"/>
          <w:szCs w:val="20"/>
          <w:lang w:eastAsia="en-US"/>
        </w:rPr>
        <w:t>14. Le reti di conoscenza nelle città.</w:t>
      </w:r>
    </w:p>
    <w:p w:rsidR="00F86AF6" w:rsidRPr="00281400" w:rsidRDefault="00F86AF6" w:rsidP="00281400">
      <w:pPr>
        <w:pStyle w:val="p2"/>
        <w:numPr>
          <w:ilvl w:val="0"/>
          <w:numId w:val="46"/>
        </w:numPr>
        <w:spacing w:before="0" w:beforeAutospacing="0" w:after="0" w:afterAutospacing="0"/>
        <w:rPr>
          <w:sz w:val="20"/>
          <w:szCs w:val="20"/>
        </w:rPr>
      </w:pPr>
      <w:r w:rsidRPr="00281400">
        <w:rPr>
          <w:color w:val="000000"/>
          <w:sz w:val="20"/>
          <w:szCs w:val="20"/>
          <w:lang w:eastAsia="en-US"/>
        </w:rPr>
        <w:t>In particolare, si illustrino sinteticamente le relazioni tra agglomerazione urbana e servizi, i fattori della esternalizzazione e di crescente integrazione dei servizi nell’industria, perché i servizi non sono considerati nel modello neoclassico dell’impresa, i fattori del ruolo crescente dei servizi nel consumo e nella qualità della vita nelle città, il ruolo delle risorse umane qualificate nei servizi secondo una “logica di servizio dominante”, il ruolo di economie di scala e dei costi di trasporto nella concentrazione spaziale, le politiche urbane per lo sviluppo dei servizi nelle città.</w:t>
      </w:r>
    </w:p>
    <w:p w:rsidR="00F86AF6" w:rsidRPr="00281400" w:rsidRDefault="00F86AF6" w:rsidP="00281400">
      <w:pPr>
        <w:pStyle w:val="p2"/>
        <w:spacing w:before="0" w:beforeAutospacing="0" w:after="0" w:afterAutospacing="0"/>
        <w:rPr>
          <w:sz w:val="20"/>
          <w:szCs w:val="20"/>
        </w:rPr>
      </w:pPr>
    </w:p>
    <w:p w:rsidR="00F86AF6" w:rsidRPr="00281400" w:rsidRDefault="00F86AF6" w:rsidP="00281400">
      <w:pPr>
        <w:pStyle w:val="p2"/>
        <w:spacing w:before="0" w:beforeAutospacing="0" w:after="0" w:afterAutospacing="0"/>
        <w:rPr>
          <w:sz w:val="20"/>
          <w:szCs w:val="20"/>
        </w:rPr>
      </w:pPr>
      <w:r w:rsidRPr="00281400">
        <w:rPr>
          <w:sz w:val="20"/>
          <w:szCs w:val="20"/>
        </w:rPr>
        <w:t>DOMANDA 3</w:t>
      </w:r>
    </w:p>
    <w:p w:rsidR="00F86AF6" w:rsidRPr="00281400" w:rsidRDefault="00F86AF6" w:rsidP="00281400">
      <w:pPr>
        <w:pStyle w:val="p2"/>
        <w:numPr>
          <w:ilvl w:val="0"/>
          <w:numId w:val="46"/>
        </w:numPr>
        <w:spacing w:before="0" w:beforeAutospacing="0" w:after="0" w:afterAutospacing="0"/>
        <w:rPr>
          <w:color w:val="000000"/>
          <w:sz w:val="20"/>
          <w:szCs w:val="20"/>
          <w:lang w:eastAsia="en-US"/>
        </w:rPr>
      </w:pPr>
      <w:r w:rsidRPr="00281400">
        <w:rPr>
          <w:color w:val="000000"/>
          <w:sz w:val="20"/>
          <w:szCs w:val="20"/>
          <w:lang w:eastAsia="en-US"/>
        </w:rPr>
        <w:t xml:space="preserve">Si illustrino le caratteristiche e gli effetti sulla dinamica industriale e le politiche industriali del concetto di “governance delle policy networks” tra gli attori locali. </w:t>
      </w:r>
    </w:p>
    <w:p w:rsidR="00F86AF6" w:rsidRPr="00281400" w:rsidRDefault="00F86AF6" w:rsidP="00281400">
      <w:pPr>
        <w:pStyle w:val="p2"/>
        <w:numPr>
          <w:ilvl w:val="0"/>
          <w:numId w:val="46"/>
        </w:numPr>
        <w:spacing w:before="0" w:beforeAutospacing="0" w:after="0" w:afterAutospacing="0"/>
        <w:rPr>
          <w:color w:val="000000"/>
          <w:sz w:val="20"/>
          <w:szCs w:val="20"/>
          <w:lang w:eastAsia="en-US"/>
        </w:rPr>
      </w:pPr>
      <w:r w:rsidRPr="00281400">
        <w:rPr>
          <w:color w:val="000000"/>
          <w:sz w:val="20"/>
          <w:szCs w:val="20"/>
          <w:lang w:eastAsia="en-US"/>
        </w:rPr>
        <w:t>Si faccia riferimento specifico a quando indicato nelle lezioni:</w:t>
      </w:r>
      <w:r w:rsidRPr="00281400">
        <w:rPr>
          <w:sz w:val="20"/>
          <w:szCs w:val="20"/>
        </w:rPr>
        <w:t xml:space="preserve"> 10. I sistemi regionali di innovazione</w:t>
      </w:r>
      <w:r w:rsidRPr="00281400">
        <w:rPr>
          <w:color w:val="000000"/>
          <w:sz w:val="20"/>
          <w:szCs w:val="20"/>
          <w:lang w:eastAsia="en-US"/>
        </w:rPr>
        <w:t xml:space="preserve">, 11. </w:t>
      </w:r>
      <w:r w:rsidRPr="00281400">
        <w:rPr>
          <w:sz w:val="20"/>
          <w:szCs w:val="20"/>
        </w:rPr>
        <w:t>Il modello dei network e i processi di apprendimento interattivo, 12. La gestione della conoscenza e il knowledge management</w:t>
      </w:r>
      <w:r w:rsidRPr="00281400">
        <w:rPr>
          <w:color w:val="000000"/>
          <w:sz w:val="20"/>
          <w:szCs w:val="20"/>
          <w:lang w:eastAsia="en-US"/>
        </w:rPr>
        <w:t xml:space="preserve">, </w:t>
      </w:r>
      <w:r w:rsidRPr="00281400">
        <w:rPr>
          <w:sz w:val="20"/>
          <w:szCs w:val="20"/>
        </w:rPr>
        <w:t>15. Le politiche dell’innovazione in Europa.</w:t>
      </w:r>
    </w:p>
    <w:p w:rsidR="00F86AF6" w:rsidRPr="00281400" w:rsidRDefault="00F86AF6" w:rsidP="00281400">
      <w:pPr>
        <w:pStyle w:val="p2"/>
        <w:numPr>
          <w:ilvl w:val="0"/>
          <w:numId w:val="46"/>
        </w:numPr>
        <w:spacing w:before="0" w:beforeAutospacing="0" w:after="0" w:afterAutospacing="0"/>
        <w:rPr>
          <w:color w:val="000000"/>
          <w:sz w:val="20"/>
          <w:szCs w:val="20"/>
          <w:lang w:eastAsia="en-US"/>
        </w:rPr>
      </w:pPr>
      <w:r w:rsidRPr="00281400">
        <w:rPr>
          <w:color w:val="000000"/>
          <w:sz w:val="20"/>
          <w:szCs w:val="20"/>
          <w:lang w:eastAsia="en-US"/>
        </w:rPr>
        <w:t>In particolare, si illustri sinteticamente: il ruolo degli attori nella teoria dei RIS, il concetto di “prossimità istituzionale” tra gli attori, il ruolo delle reti di attori nell’approccio della “institutional thickness”, nell’approccio della “entrepreneurial discovery” nella “smart specialization strategy”, nelle “strategy networks”, nella fase della “governance” del TKM, nei “centri di competenza” e infine il ruolo dei network tra le imprese e gli attori in un moderno “approccio sistemico” alla politica industriale.</w:t>
      </w:r>
    </w:p>
    <w:p w:rsidR="00F86AF6" w:rsidRPr="00281400" w:rsidRDefault="00F86AF6" w:rsidP="00281400">
      <w:pPr>
        <w:spacing w:after="0" w:line="240" w:lineRule="auto"/>
        <w:rPr>
          <w:rFonts w:ascii="Times New Roman" w:hAnsi="Times New Roman" w:cs="Times New Roman"/>
          <w:b/>
          <w:sz w:val="20"/>
          <w:szCs w:val="20"/>
        </w:rPr>
      </w:pPr>
      <w:r w:rsidRPr="00281400">
        <w:rPr>
          <w:rFonts w:ascii="Times New Roman" w:hAnsi="Times New Roman" w:cs="Times New Roman"/>
          <w:b/>
          <w:sz w:val="20"/>
          <w:szCs w:val="20"/>
        </w:rPr>
        <w:br w:type="page"/>
      </w:r>
    </w:p>
    <w:p w:rsidR="00F86AF6" w:rsidRPr="00281400" w:rsidRDefault="00F86AF6" w:rsidP="00281400">
      <w:pPr>
        <w:pStyle w:val="Corpotesto"/>
        <w:ind w:left="112"/>
        <w:rPr>
          <w:b/>
          <w:spacing w:val="1"/>
          <w:sz w:val="20"/>
        </w:rPr>
      </w:pPr>
      <w:r w:rsidRPr="00281400">
        <w:rPr>
          <w:b/>
          <w:sz w:val="20"/>
          <w:highlight w:val="yellow"/>
        </w:rPr>
        <w:lastRenderedPageBreak/>
        <w:t>Appello</w:t>
      </w:r>
      <w:r w:rsidRPr="00281400">
        <w:rPr>
          <w:b/>
          <w:spacing w:val="3"/>
          <w:sz w:val="20"/>
          <w:highlight w:val="yellow"/>
        </w:rPr>
        <w:t xml:space="preserve"> </w:t>
      </w:r>
      <w:r w:rsidRPr="00281400">
        <w:rPr>
          <w:b/>
          <w:sz w:val="20"/>
          <w:highlight w:val="yellow"/>
        </w:rPr>
        <w:t>d’esame:</w:t>
      </w:r>
      <w:r w:rsidRPr="00281400">
        <w:rPr>
          <w:b/>
          <w:spacing w:val="3"/>
          <w:sz w:val="20"/>
          <w:highlight w:val="yellow"/>
        </w:rPr>
        <w:t xml:space="preserve"> </w:t>
      </w:r>
      <w:r w:rsidRPr="00281400">
        <w:rPr>
          <w:b/>
          <w:sz w:val="20"/>
          <w:highlight w:val="yellow"/>
        </w:rPr>
        <w:t>16</w:t>
      </w:r>
      <w:r w:rsidRPr="00281400">
        <w:rPr>
          <w:b/>
          <w:spacing w:val="3"/>
          <w:sz w:val="20"/>
          <w:highlight w:val="yellow"/>
        </w:rPr>
        <w:t xml:space="preserve"> </w:t>
      </w:r>
      <w:r w:rsidRPr="00281400">
        <w:rPr>
          <w:b/>
          <w:sz w:val="20"/>
          <w:highlight w:val="yellow"/>
        </w:rPr>
        <w:t>giugno</w:t>
      </w:r>
      <w:r w:rsidRPr="00281400">
        <w:rPr>
          <w:b/>
          <w:spacing w:val="3"/>
          <w:sz w:val="20"/>
          <w:highlight w:val="yellow"/>
        </w:rPr>
        <w:t xml:space="preserve"> </w:t>
      </w:r>
      <w:r w:rsidRPr="00281400">
        <w:rPr>
          <w:b/>
          <w:sz w:val="20"/>
          <w:highlight w:val="yellow"/>
        </w:rPr>
        <w:t>2020</w:t>
      </w:r>
      <w:r w:rsidRPr="00281400">
        <w:rPr>
          <w:b/>
          <w:spacing w:val="1"/>
          <w:sz w:val="20"/>
        </w:rPr>
        <w:t xml:space="preserve"> </w:t>
      </w:r>
    </w:p>
    <w:p w:rsidR="00F86AF6" w:rsidRPr="00281400" w:rsidRDefault="00F86AF6" w:rsidP="00281400">
      <w:pPr>
        <w:pStyle w:val="Corpotesto"/>
        <w:ind w:left="112"/>
        <w:rPr>
          <w:b/>
          <w:spacing w:val="1"/>
          <w:sz w:val="20"/>
        </w:rPr>
      </w:pPr>
    </w:p>
    <w:p w:rsidR="00F86AF6" w:rsidRPr="00281400" w:rsidRDefault="00F86AF6" w:rsidP="00281400">
      <w:pPr>
        <w:pStyle w:val="Corpotesto"/>
        <w:ind w:left="112"/>
        <w:rPr>
          <w:sz w:val="20"/>
        </w:rPr>
      </w:pPr>
      <w:r w:rsidRPr="00281400">
        <w:rPr>
          <w:sz w:val="20"/>
        </w:rPr>
        <w:t>DOMANDA</w:t>
      </w:r>
      <w:r w:rsidRPr="00281400">
        <w:rPr>
          <w:spacing w:val="-2"/>
          <w:sz w:val="20"/>
        </w:rPr>
        <w:t xml:space="preserve"> </w:t>
      </w:r>
      <w:r w:rsidRPr="00281400">
        <w:rPr>
          <w:sz w:val="20"/>
        </w:rPr>
        <w:t>1</w:t>
      </w:r>
    </w:p>
    <w:p w:rsidR="00F86AF6" w:rsidRPr="00281400" w:rsidRDefault="00F86AF6" w:rsidP="00281400">
      <w:pPr>
        <w:pStyle w:val="Paragrafoelenco"/>
        <w:widowControl w:val="0"/>
        <w:numPr>
          <w:ilvl w:val="0"/>
          <w:numId w:val="45"/>
        </w:numPr>
        <w:tabs>
          <w:tab w:val="left" w:pos="472"/>
          <w:tab w:val="left" w:pos="473"/>
        </w:tabs>
        <w:autoSpaceDE w:val="0"/>
        <w:autoSpaceDN w:val="0"/>
        <w:spacing w:after="0" w:line="240" w:lineRule="auto"/>
        <w:ind w:right="248"/>
        <w:contextualSpacing w:val="0"/>
        <w:rPr>
          <w:rFonts w:ascii="Times New Roman" w:hAnsi="Times New Roman" w:cs="Times New Roman"/>
          <w:sz w:val="20"/>
          <w:szCs w:val="20"/>
        </w:rPr>
      </w:pPr>
      <w:r w:rsidRPr="00281400">
        <w:rPr>
          <w:rFonts w:ascii="Times New Roman" w:hAnsi="Times New Roman" w:cs="Times New Roman"/>
          <w:sz w:val="20"/>
          <w:szCs w:val="20"/>
        </w:rPr>
        <w:t>Si illustrino le caratteristiche e gli effetti sulla dinamica industriale e le politiche industriali del concetto</w:t>
      </w:r>
      <w:r w:rsidRPr="00281400">
        <w:rPr>
          <w:rFonts w:ascii="Times New Roman" w:hAnsi="Times New Roman" w:cs="Times New Roman"/>
          <w:spacing w:val="-52"/>
          <w:sz w:val="20"/>
          <w:szCs w:val="20"/>
        </w:rPr>
        <w:t xml:space="preserve"> </w:t>
      </w:r>
      <w:r w:rsidRPr="00281400">
        <w:rPr>
          <w:rFonts w:ascii="Times New Roman" w:hAnsi="Times New Roman" w:cs="Times New Roman"/>
          <w:sz w:val="20"/>
          <w:szCs w:val="20"/>
        </w:rPr>
        <w:t>di conoscenza.</w:t>
      </w:r>
    </w:p>
    <w:p w:rsidR="00F86AF6" w:rsidRPr="00281400" w:rsidRDefault="00F86AF6" w:rsidP="00281400">
      <w:pPr>
        <w:pStyle w:val="Paragrafoelenco"/>
        <w:widowControl w:val="0"/>
        <w:numPr>
          <w:ilvl w:val="0"/>
          <w:numId w:val="45"/>
        </w:numPr>
        <w:tabs>
          <w:tab w:val="left" w:pos="472"/>
          <w:tab w:val="left" w:pos="473"/>
        </w:tabs>
        <w:autoSpaceDE w:val="0"/>
        <w:autoSpaceDN w:val="0"/>
        <w:spacing w:after="0" w:line="240" w:lineRule="auto"/>
        <w:ind w:right="309"/>
        <w:contextualSpacing w:val="0"/>
        <w:rPr>
          <w:rFonts w:ascii="Times New Roman" w:hAnsi="Times New Roman" w:cs="Times New Roman"/>
          <w:sz w:val="20"/>
          <w:szCs w:val="20"/>
        </w:rPr>
      </w:pPr>
      <w:r w:rsidRPr="00281400">
        <w:rPr>
          <w:rFonts w:ascii="Times New Roman" w:hAnsi="Times New Roman" w:cs="Times New Roman"/>
          <w:sz w:val="20"/>
          <w:szCs w:val="20"/>
        </w:rPr>
        <w:t>Si faccia riferimento specifico a quando indicato nelle lezioni: 2. Regimi tecnologici e pattern settoriali</w:t>
      </w:r>
      <w:r w:rsidRPr="00281400">
        <w:rPr>
          <w:rFonts w:ascii="Times New Roman" w:hAnsi="Times New Roman" w:cs="Times New Roman"/>
          <w:spacing w:val="-52"/>
          <w:sz w:val="20"/>
          <w:szCs w:val="20"/>
        </w:rPr>
        <w:t xml:space="preserve"> </w:t>
      </w:r>
      <w:r w:rsidRPr="00281400">
        <w:rPr>
          <w:rFonts w:ascii="Times New Roman" w:hAnsi="Times New Roman" w:cs="Times New Roman"/>
          <w:sz w:val="20"/>
          <w:szCs w:val="20"/>
        </w:rPr>
        <w:t>dell’innovazione, 3. Le concettualizzazioni della tecnologia e dell’innovazione, 11. Il modello dei</w:t>
      </w:r>
      <w:r w:rsidRPr="00281400">
        <w:rPr>
          <w:rFonts w:ascii="Times New Roman" w:hAnsi="Times New Roman" w:cs="Times New Roman"/>
          <w:spacing w:val="1"/>
          <w:sz w:val="20"/>
          <w:szCs w:val="20"/>
        </w:rPr>
        <w:t xml:space="preserve"> </w:t>
      </w:r>
      <w:r w:rsidRPr="00281400">
        <w:rPr>
          <w:rFonts w:ascii="Times New Roman" w:hAnsi="Times New Roman" w:cs="Times New Roman"/>
          <w:sz w:val="20"/>
          <w:szCs w:val="20"/>
        </w:rPr>
        <w:t>network e i processi di apprendimento interattivo, 12. La gestione della conoscenza e il knowledge</w:t>
      </w:r>
      <w:r w:rsidRPr="00281400">
        <w:rPr>
          <w:rFonts w:ascii="Times New Roman" w:hAnsi="Times New Roman" w:cs="Times New Roman"/>
          <w:spacing w:val="1"/>
          <w:sz w:val="20"/>
          <w:szCs w:val="20"/>
        </w:rPr>
        <w:t xml:space="preserve"> </w:t>
      </w:r>
      <w:r w:rsidRPr="00281400">
        <w:rPr>
          <w:rFonts w:ascii="Times New Roman" w:hAnsi="Times New Roman" w:cs="Times New Roman"/>
          <w:sz w:val="20"/>
          <w:szCs w:val="20"/>
        </w:rPr>
        <w:t>management territoriale.</w:t>
      </w:r>
    </w:p>
    <w:p w:rsidR="00F86AF6" w:rsidRPr="00281400" w:rsidRDefault="00F86AF6" w:rsidP="00281400">
      <w:pPr>
        <w:pStyle w:val="Paragrafoelenco"/>
        <w:widowControl w:val="0"/>
        <w:numPr>
          <w:ilvl w:val="0"/>
          <w:numId w:val="45"/>
        </w:numPr>
        <w:tabs>
          <w:tab w:val="left" w:pos="472"/>
          <w:tab w:val="left" w:pos="473"/>
        </w:tabs>
        <w:autoSpaceDE w:val="0"/>
        <w:autoSpaceDN w:val="0"/>
        <w:spacing w:after="0" w:line="240" w:lineRule="auto"/>
        <w:ind w:right="194"/>
        <w:contextualSpacing w:val="0"/>
        <w:rPr>
          <w:rFonts w:ascii="Times New Roman" w:hAnsi="Times New Roman" w:cs="Times New Roman"/>
          <w:sz w:val="20"/>
          <w:szCs w:val="20"/>
        </w:rPr>
      </w:pPr>
      <w:r w:rsidRPr="00281400">
        <w:rPr>
          <w:rFonts w:ascii="Times New Roman" w:hAnsi="Times New Roman" w:cs="Times New Roman"/>
          <w:sz w:val="20"/>
          <w:szCs w:val="20"/>
        </w:rPr>
        <w:t>In particolare, si illustri sinteticamente il ruolo della conoscenza nel modello neoclassico, nel modello di</w:t>
      </w:r>
      <w:r w:rsidRPr="00281400">
        <w:rPr>
          <w:rFonts w:ascii="Times New Roman" w:hAnsi="Times New Roman" w:cs="Times New Roman"/>
          <w:spacing w:val="-52"/>
          <w:sz w:val="20"/>
          <w:szCs w:val="20"/>
        </w:rPr>
        <w:t xml:space="preserve"> </w:t>
      </w:r>
      <w:r w:rsidRPr="00281400">
        <w:rPr>
          <w:rFonts w:ascii="Times New Roman" w:hAnsi="Times New Roman" w:cs="Times New Roman"/>
          <w:sz w:val="20"/>
          <w:szCs w:val="20"/>
        </w:rPr>
        <w:t>Schumpeter e di Pavitt, nella teoria di Nelson e Winter, nel caso dei network di imprese, nella</w:t>
      </w:r>
      <w:r w:rsidRPr="00281400">
        <w:rPr>
          <w:rFonts w:ascii="Times New Roman" w:hAnsi="Times New Roman" w:cs="Times New Roman"/>
          <w:spacing w:val="1"/>
          <w:sz w:val="20"/>
          <w:szCs w:val="20"/>
        </w:rPr>
        <w:t xml:space="preserve"> </w:t>
      </w:r>
      <w:r w:rsidRPr="00281400">
        <w:rPr>
          <w:rFonts w:ascii="Times New Roman" w:hAnsi="Times New Roman" w:cs="Times New Roman"/>
          <w:sz w:val="20"/>
          <w:szCs w:val="20"/>
        </w:rPr>
        <w:t>formazione professionale, nel modello dei network e in un approccio cognitivo alle reti di conoscenza,</w:t>
      </w:r>
      <w:r w:rsidRPr="00281400">
        <w:rPr>
          <w:rFonts w:ascii="Times New Roman" w:hAnsi="Times New Roman" w:cs="Times New Roman"/>
          <w:spacing w:val="1"/>
          <w:sz w:val="20"/>
          <w:szCs w:val="20"/>
        </w:rPr>
        <w:t xml:space="preserve"> </w:t>
      </w:r>
      <w:r w:rsidRPr="00281400">
        <w:rPr>
          <w:rFonts w:ascii="Times New Roman" w:hAnsi="Times New Roman" w:cs="Times New Roman"/>
          <w:sz w:val="20"/>
          <w:szCs w:val="20"/>
        </w:rPr>
        <w:t>nei diversi</w:t>
      </w:r>
      <w:r w:rsidRPr="00281400">
        <w:rPr>
          <w:rFonts w:ascii="Times New Roman" w:hAnsi="Times New Roman" w:cs="Times New Roman"/>
          <w:spacing w:val="1"/>
          <w:sz w:val="20"/>
          <w:szCs w:val="20"/>
        </w:rPr>
        <w:t xml:space="preserve"> </w:t>
      </w:r>
      <w:r w:rsidRPr="00281400">
        <w:rPr>
          <w:rFonts w:ascii="Times New Roman" w:hAnsi="Times New Roman" w:cs="Times New Roman"/>
          <w:sz w:val="20"/>
          <w:szCs w:val="20"/>
        </w:rPr>
        <w:t>tipi</w:t>
      </w:r>
      <w:r w:rsidRPr="00281400">
        <w:rPr>
          <w:rFonts w:ascii="Times New Roman" w:hAnsi="Times New Roman" w:cs="Times New Roman"/>
          <w:spacing w:val="-2"/>
          <w:sz w:val="20"/>
          <w:szCs w:val="20"/>
        </w:rPr>
        <w:t xml:space="preserve"> </w:t>
      </w:r>
      <w:r w:rsidRPr="00281400">
        <w:rPr>
          <w:rFonts w:ascii="Times New Roman" w:hAnsi="Times New Roman" w:cs="Times New Roman"/>
          <w:sz w:val="20"/>
          <w:szCs w:val="20"/>
        </w:rPr>
        <w:t>di</w:t>
      </w:r>
      <w:r w:rsidRPr="00281400">
        <w:rPr>
          <w:rFonts w:ascii="Times New Roman" w:hAnsi="Times New Roman" w:cs="Times New Roman"/>
          <w:spacing w:val="-2"/>
          <w:sz w:val="20"/>
          <w:szCs w:val="20"/>
        </w:rPr>
        <w:t xml:space="preserve"> </w:t>
      </w:r>
      <w:r w:rsidRPr="00281400">
        <w:rPr>
          <w:rFonts w:ascii="Times New Roman" w:hAnsi="Times New Roman" w:cs="Times New Roman"/>
          <w:sz w:val="20"/>
          <w:szCs w:val="20"/>
        </w:rPr>
        <w:t>conoscenza, nel</w:t>
      </w:r>
      <w:r w:rsidRPr="00281400">
        <w:rPr>
          <w:rFonts w:ascii="Times New Roman" w:hAnsi="Times New Roman" w:cs="Times New Roman"/>
          <w:spacing w:val="1"/>
          <w:sz w:val="20"/>
          <w:szCs w:val="20"/>
        </w:rPr>
        <w:t xml:space="preserve"> </w:t>
      </w:r>
      <w:r w:rsidRPr="00281400">
        <w:rPr>
          <w:rFonts w:ascii="Times New Roman" w:hAnsi="Times New Roman" w:cs="Times New Roman"/>
          <w:sz w:val="20"/>
          <w:szCs w:val="20"/>
        </w:rPr>
        <w:t>modello</w:t>
      </w:r>
      <w:r w:rsidRPr="00281400">
        <w:rPr>
          <w:rFonts w:ascii="Times New Roman" w:hAnsi="Times New Roman" w:cs="Times New Roman"/>
          <w:spacing w:val="-4"/>
          <w:sz w:val="20"/>
          <w:szCs w:val="20"/>
        </w:rPr>
        <w:t xml:space="preserve"> </w:t>
      </w:r>
      <w:r w:rsidRPr="00281400">
        <w:rPr>
          <w:rFonts w:ascii="Times New Roman" w:hAnsi="Times New Roman" w:cs="Times New Roman"/>
          <w:sz w:val="20"/>
          <w:szCs w:val="20"/>
        </w:rPr>
        <w:t>del</w:t>
      </w:r>
      <w:r w:rsidRPr="00281400">
        <w:rPr>
          <w:rFonts w:ascii="Times New Roman" w:hAnsi="Times New Roman" w:cs="Times New Roman"/>
          <w:spacing w:val="1"/>
          <w:sz w:val="20"/>
          <w:szCs w:val="20"/>
        </w:rPr>
        <w:t xml:space="preserve"> </w:t>
      </w:r>
      <w:r w:rsidRPr="00281400">
        <w:rPr>
          <w:rFonts w:ascii="Times New Roman" w:hAnsi="Times New Roman" w:cs="Times New Roman"/>
          <w:sz w:val="20"/>
          <w:szCs w:val="20"/>
        </w:rPr>
        <w:t>KM e</w:t>
      </w:r>
      <w:r w:rsidRPr="00281400">
        <w:rPr>
          <w:rFonts w:ascii="Times New Roman" w:hAnsi="Times New Roman" w:cs="Times New Roman"/>
          <w:spacing w:val="-2"/>
          <w:sz w:val="20"/>
          <w:szCs w:val="20"/>
        </w:rPr>
        <w:t xml:space="preserve"> </w:t>
      </w:r>
      <w:r w:rsidRPr="00281400">
        <w:rPr>
          <w:rFonts w:ascii="Times New Roman" w:hAnsi="Times New Roman" w:cs="Times New Roman"/>
          <w:sz w:val="20"/>
          <w:szCs w:val="20"/>
        </w:rPr>
        <w:t>in quello del</w:t>
      </w:r>
      <w:r w:rsidRPr="00281400">
        <w:rPr>
          <w:rFonts w:ascii="Times New Roman" w:hAnsi="Times New Roman" w:cs="Times New Roman"/>
          <w:spacing w:val="-2"/>
          <w:sz w:val="20"/>
          <w:szCs w:val="20"/>
        </w:rPr>
        <w:t xml:space="preserve"> </w:t>
      </w:r>
      <w:r w:rsidRPr="00281400">
        <w:rPr>
          <w:rFonts w:ascii="Times New Roman" w:hAnsi="Times New Roman" w:cs="Times New Roman"/>
          <w:sz w:val="20"/>
          <w:szCs w:val="20"/>
        </w:rPr>
        <w:t>TKM.</w:t>
      </w:r>
    </w:p>
    <w:p w:rsidR="00F86AF6" w:rsidRPr="00281400" w:rsidRDefault="00F86AF6" w:rsidP="00281400">
      <w:pPr>
        <w:pStyle w:val="Corpotesto"/>
        <w:rPr>
          <w:sz w:val="20"/>
        </w:rPr>
      </w:pPr>
    </w:p>
    <w:p w:rsidR="00F86AF6" w:rsidRPr="00281400" w:rsidRDefault="00F86AF6" w:rsidP="00281400">
      <w:pPr>
        <w:pStyle w:val="Corpotesto"/>
        <w:ind w:left="112"/>
        <w:rPr>
          <w:sz w:val="20"/>
        </w:rPr>
      </w:pPr>
      <w:r w:rsidRPr="00281400">
        <w:rPr>
          <w:sz w:val="20"/>
        </w:rPr>
        <w:t>DOMANDA</w:t>
      </w:r>
      <w:r w:rsidRPr="00281400">
        <w:rPr>
          <w:spacing w:val="-2"/>
          <w:sz w:val="20"/>
        </w:rPr>
        <w:t xml:space="preserve"> </w:t>
      </w:r>
      <w:r w:rsidRPr="00281400">
        <w:rPr>
          <w:sz w:val="20"/>
        </w:rPr>
        <w:t>2</w:t>
      </w:r>
    </w:p>
    <w:p w:rsidR="00F86AF6" w:rsidRPr="00281400" w:rsidRDefault="00F86AF6" w:rsidP="00281400">
      <w:pPr>
        <w:pStyle w:val="Paragrafoelenco"/>
        <w:widowControl w:val="0"/>
        <w:numPr>
          <w:ilvl w:val="0"/>
          <w:numId w:val="45"/>
        </w:numPr>
        <w:tabs>
          <w:tab w:val="left" w:pos="473"/>
        </w:tabs>
        <w:autoSpaceDE w:val="0"/>
        <w:autoSpaceDN w:val="0"/>
        <w:spacing w:after="0" w:line="240" w:lineRule="auto"/>
        <w:ind w:right="248"/>
        <w:contextualSpacing w:val="0"/>
        <w:jc w:val="both"/>
        <w:rPr>
          <w:rFonts w:ascii="Times New Roman" w:hAnsi="Times New Roman" w:cs="Times New Roman"/>
          <w:sz w:val="20"/>
          <w:szCs w:val="20"/>
        </w:rPr>
      </w:pPr>
      <w:r w:rsidRPr="00281400">
        <w:rPr>
          <w:rFonts w:ascii="Times New Roman" w:hAnsi="Times New Roman" w:cs="Times New Roman"/>
          <w:sz w:val="20"/>
          <w:szCs w:val="20"/>
        </w:rPr>
        <w:t>Si illustrino le caratteristiche e gli effetti sulla dinamica industriale e le politiche industriali del concetto</w:t>
      </w:r>
      <w:r w:rsidRPr="00281400">
        <w:rPr>
          <w:rFonts w:ascii="Times New Roman" w:hAnsi="Times New Roman" w:cs="Times New Roman"/>
          <w:spacing w:val="-52"/>
          <w:sz w:val="20"/>
          <w:szCs w:val="20"/>
        </w:rPr>
        <w:t xml:space="preserve"> </w:t>
      </w:r>
      <w:r w:rsidRPr="00281400">
        <w:rPr>
          <w:rFonts w:ascii="Times New Roman" w:hAnsi="Times New Roman" w:cs="Times New Roman"/>
          <w:sz w:val="20"/>
          <w:szCs w:val="20"/>
        </w:rPr>
        <w:t>di “territorio”.</w:t>
      </w:r>
    </w:p>
    <w:p w:rsidR="00F86AF6" w:rsidRPr="00281400" w:rsidRDefault="00F86AF6" w:rsidP="00281400">
      <w:pPr>
        <w:pStyle w:val="Paragrafoelenco"/>
        <w:widowControl w:val="0"/>
        <w:numPr>
          <w:ilvl w:val="0"/>
          <w:numId w:val="45"/>
        </w:numPr>
        <w:tabs>
          <w:tab w:val="left" w:pos="473"/>
        </w:tabs>
        <w:autoSpaceDE w:val="0"/>
        <w:autoSpaceDN w:val="0"/>
        <w:spacing w:after="0" w:line="240" w:lineRule="auto"/>
        <w:ind w:right="335"/>
        <w:contextualSpacing w:val="0"/>
        <w:jc w:val="both"/>
        <w:rPr>
          <w:rFonts w:ascii="Times New Roman" w:hAnsi="Times New Roman" w:cs="Times New Roman"/>
          <w:sz w:val="20"/>
          <w:szCs w:val="20"/>
        </w:rPr>
      </w:pPr>
      <w:r w:rsidRPr="00281400">
        <w:rPr>
          <w:rFonts w:ascii="Times New Roman" w:hAnsi="Times New Roman" w:cs="Times New Roman"/>
          <w:sz w:val="20"/>
          <w:szCs w:val="20"/>
        </w:rPr>
        <w:t>Si faccia riferimento specifico a quando indicato nelle lezioni: 7. Il modello dei distretti industriali e il</w:t>
      </w:r>
      <w:r w:rsidRPr="00281400">
        <w:rPr>
          <w:rFonts w:ascii="Times New Roman" w:hAnsi="Times New Roman" w:cs="Times New Roman"/>
          <w:spacing w:val="1"/>
          <w:sz w:val="20"/>
          <w:szCs w:val="20"/>
        </w:rPr>
        <w:t xml:space="preserve"> </w:t>
      </w:r>
      <w:r w:rsidRPr="00281400">
        <w:rPr>
          <w:rFonts w:ascii="Times New Roman" w:hAnsi="Times New Roman" w:cs="Times New Roman"/>
          <w:sz w:val="20"/>
          <w:szCs w:val="20"/>
        </w:rPr>
        <w:t>modello dei network territoriali, 8. Il processo di sviluppo nei sistemi produttivi regionali, 10. I sistemi</w:t>
      </w:r>
      <w:r w:rsidRPr="00281400">
        <w:rPr>
          <w:rFonts w:ascii="Times New Roman" w:hAnsi="Times New Roman" w:cs="Times New Roman"/>
          <w:spacing w:val="-52"/>
          <w:sz w:val="20"/>
          <w:szCs w:val="20"/>
        </w:rPr>
        <w:t xml:space="preserve"> </w:t>
      </w:r>
      <w:r w:rsidRPr="00281400">
        <w:rPr>
          <w:rFonts w:ascii="Times New Roman" w:hAnsi="Times New Roman" w:cs="Times New Roman"/>
          <w:sz w:val="20"/>
          <w:szCs w:val="20"/>
        </w:rPr>
        <w:t>regionali di</w:t>
      </w:r>
      <w:r w:rsidRPr="00281400">
        <w:rPr>
          <w:rFonts w:ascii="Times New Roman" w:hAnsi="Times New Roman" w:cs="Times New Roman"/>
          <w:spacing w:val="-2"/>
          <w:sz w:val="20"/>
          <w:szCs w:val="20"/>
        </w:rPr>
        <w:t xml:space="preserve"> </w:t>
      </w:r>
      <w:r w:rsidRPr="00281400">
        <w:rPr>
          <w:rFonts w:ascii="Times New Roman" w:hAnsi="Times New Roman" w:cs="Times New Roman"/>
          <w:sz w:val="20"/>
          <w:szCs w:val="20"/>
        </w:rPr>
        <w:t>innovazione, 14. Le reti</w:t>
      </w:r>
      <w:r w:rsidRPr="00281400">
        <w:rPr>
          <w:rFonts w:ascii="Times New Roman" w:hAnsi="Times New Roman" w:cs="Times New Roman"/>
          <w:spacing w:val="1"/>
          <w:sz w:val="20"/>
          <w:szCs w:val="20"/>
        </w:rPr>
        <w:t xml:space="preserve"> </w:t>
      </w:r>
      <w:r w:rsidRPr="00281400">
        <w:rPr>
          <w:rFonts w:ascii="Times New Roman" w:hAnsi="Times New Roman" w:cs="Times New Roman"/>
          <w:sz w:val="20"/>
          <w:szCs w:val="20"/>
        </w:rPr>
        <w:t>di</w:t>
      </w:r>
      <w:r w:rsidRPr="00281400">
        <w:rPr>
          <w:rFonts w:ascii="Times New Roman" w:hAnsi="Times New Roman" w:cs="Times New Roman"/>
          <w:spacing w:val="-3"/>
          <w:sz w:val="20"/>
          <w:szCs w:val="20"/>
        </w:rPr>
        <w:t xml:space="preserve"> </w:t>
      </w:r>
      <w:r w:rsidRPr="00281400">
        <w:rPr>
          <w:rFonts w:ascii="Times New Roman" w:hAnsi="Times New Roman" w:cs="Times New Roman"/>
          <w:sz w:val="20"/>
          <w:szCs w:val="20"/>
        </w:rPr>
        <w:t>conoscenza nelle città</w:t>
      </w:r>
    </w:p>
    <w:p w:rsidR="00F86AF6" w:rsidRPr="00281400" w:rsidRDefault="00F86AF6" w:rsidP="00281400">
      <w:pPr>
        <w:pStyle w:val="Paragrafoelenco"/>
        <w:widowControl w:val="0"/>
        <w:numPr>
          <w:ilvl w:val="0"/>
          <w:numId w:val="45"/>
        </w:numPr>
        <w:tabs>
          <w:tab w:val="left" w:pos="472"/>
          <w:tab w:val="left" w:pos="473"/>
        </w:tabs>
        <w:autoSpaceDE w:val="0"/>
        <w:autoSpaceDN w:val="0"/>
        <w:spacing w:after="0" w:line="240" w:lineRule="auto"/>
        <w:ind w:right="140"/>
        <w:contextualSpacing w:val="0"/>
        <w:rPr>
          <w:rFonts w:ascii="Times New Roman" w:hAnsi="Times New Roman" w:cs="Times New Roman"/>
          <w:sz w:val="20"/>
          <w:szCs w:val="20"/>
        </w:rPr>
      </w:pPr>
      <w:r w:rsidRPr="00281400">
        <w:rPr>
          <w:rFonts w:ascii="Times New Roman" w:hAnsi="Times New Roman" w:cs="Times New Roman"/>
          <w:sz w:val="20"/>
          <w:szCs w:val="20"/>
        </w:rPr>
        <w:t>In particolare, si illustri sinteticamente il ruolo del territorio nella definizione teorica e statistica dei</w:t>
      </w:r>
      <w:r w:rsidRPr="00281400">
        <w:rPr>
          <w:rFonts w:ascii="Times New Roman" w:hAnsi="Times New Roman" w:cs="Times New Roman"/>
          <w:spacing w:val="1"/>
          <w:sz w:val="20"/>
          <w:szCs w:val="20"/>
        </w:rPr>
        <w:t xml:space="preserve"> </w:t>
      </w:r>
      <w:r w:rsidRPr="00281400">
        <w:rPr>
          <w:rFonts w:ascii="Times New Roman" w:hAnsi="Times New Roman" w:cs="Times New Roman"/>
          <w:sz w:val="20"/>
          <w:szCs w:val="20"/>
        </w:rPr>
        <w:t>distretti industriali e sua evoluzione nel concetto di network territoriale, nel modello dei 6/8 driver dello</w:t>
      </w:r>
      <w:r w:rsidRPr="00281400">
        <w:rPr>
          <w:rFonts w:ascii="Times New Roman" w:hAnsi="Times New Roman" w:cs="Times New Roman"/>
          <w:spacing w:val="1"/>
          <w:sz w:val="20"/>
          <w:szCs w:val="20"/>
        </w:rPr>
        <w:t xml:space="preserve"> </w:t>
      </w:r>
      <w:r w:rsidRPr="00281400">
        <w:rPr>
          <w:rFonts w:ascii="Times New Roman" w:hAnsi="Times New Roman" w:cs="Times New Roman"/>
          <w:sz w:val="20"/>
          <w:szCs w:val="20"/>
        </w:rPr>
        <w:t>sviluppo locale, nella teoria della dinamica di prossimità, nell’approccio della smart specialization, nel</w:t>
      </w:r>
      <w:r w:rsidRPr="00281400">
        <w:rPr>
          <w:rFonts w:ascii="Times New Roman" w:hAnsi="Times New Roman" w:cs="Times New Roman"/>
          <w:spacing w:val="1"/>
          <w:sz w:val="20"/>
          <w:szCs w:val="20"/>
        </w:rPr>
        <w:t xml:space="preserve"> </w:t>
      </w:r>
      <w:r w:rsidRPr="00281400">
        <w:rPr>
          <w:rFonts w:ascii="Times New Roman" w:hAnsi="Times New Roman" w:cs="Times New Roman"/>
          <w:sz w:val="20"/>
          <w:szCs w:val="20"/>
        </w:rPr>
        <w:t>modello di Christaller e della teoria della localizzazione, nel ruolo dei costi di trasporto sulla diffusione e</w:t>
      </w:r>
      <w:r w:rsidRPr="00281400">
        <w:rPr>
          <w:rFonts w:ascii="Times New Roman" w:hAnsi="Times New Roman" w:cs="Times New Roman"/>
          <w:spacing w:val="-52"/>
          <w:sz w:val="20"/>
          <w:szCs w:val="20"/>
        </w:rPr>
        <w:t xml:space="preserve"> </w:t>
      </w:r>
      <w:r w:rsidRPr="00281400">
        <w:rPr>
          <w:rFonts w:ascii="Times New Roman" w:hAnsi="Times New Roman" w:cs="Times New Roman"/>
          <w:sz w:val="20"/>
          <w:szCs w:val="20"/>
        </w:rPr>
        <w:t>concentrazione delle attività produttive, nelle politiche urbane e nei rapporti tra territorio-produzione-</w:t>
      </w:r>
      <w:r w:rsidRPr="00281400">
        <w:rPr>
          <w:rFonts w:ascii="Times New Roman" w:hAnsi="Times New Roman" w:cs="Times New Roman"/>
          <w:spacing w:val="1"/>
          <w:sz w:val="20"/>
          <w:szCs w:val="20"/>
        </w:rPr>
        <w:t xml:space="preserve"> </w:t>
      </w:r>
      <w:r w:rsidRPr="00281400">
        <w:rPr>
          <w:rFonts w:ascii="Times New Roman" w:hAnsi="Times New Roman" w:cs="Times New Roman"/>
          <w:sz w:val="20"/>
          <w:szCs w:val="20"/>
        </w:rPr>
        <w:t>consumo-governo,</w:t>
      </w:r>
      <w:r w:rsidRPr="00281400">
        <w:rPr>
          <w:rFonts w:ascii="Times New Roman" w:hAnsi="Times New Roman" w:cs="Times New Roman"/>
          <w:spacing w:val="-1"/>
          <w:sz w:val="20"/>
          <w:szCs w:val="20"/>
        </w:rPr>
        <w:t xml:space="preserve"> </w:t>
      </w:r>
      <w:r w:rsidRPr="00281400">
        <w:rPr>
          <w:rFonts w:ascii="Times New Roman" w:hAnsi="Times New Roman" w:cs="Times New Roman"/>
          <w:sz w:val="20"/>
          <w:szCs w:val="20"/>
        </w:rPr>
        <w:t>nelle</w:t>
      </w:r>
      <w:r w:rsidRPr="00281400">
        <w:rPr>
          <w:rFonts w:ascii="Times New Roman" w:hAnsi="Times New Roman" w:cs="Times New Roman"/>
          <w:spacing w:val="-1"/>
          <w:sz w:val="20"/>
          <w:szCs w:val="20"/>
        </w:rPr>
        <w:t xml:space="preserve"> </w:t>
      </w:r>
      <w:r w:rsidRPr="00281400">
        <w:rPr>
          <w:rFonts w:ascii="Times New Roman" w:hAnsi="Times New Roman" w:cs="Times New Roman"/>
          <w:sz w:val="20"/>
          <w:szCs w:val="20"/>
        </w:rPr>
        <w:t>città industriali</w:t>
      </w:r>
      <w:r w:rsidRPr="00281400">
        <w:rPr>
          <w:rFonts w:ascii="Times New Roman" w:hAnsi="Times New Roman" w:cs="Times New Roman"/>
          <w:spacing w:val="-3"/>
          <w:sz w:val="20"/>
          <w:szCs w:val="20"/>
        </w:rPr>
        <w:t xml:space="preserve"> </w:t>
      </w:r>
      <w:r w:rsidRPr="00281400">
        <w:rPr>
          <w:rFonts w:ascii="Times New Roman" w:hAnsi="Times New Roman" w:cs="Times New Roman"/>
          <w:sz w:val="20"/>
          <w:szCs w:val="20"/>
        </w:rPr>
        <w:t>e nelle</w:t>
      </w:r>
      <w:r w:rsidRPr="00281400">
        <w:rPr>
          <w:rFonts w:ascii="Times New Roman" w:hAnsi="Times New Roman" w:cs="Times New Roman"/>
          <w:spacing w:val="-3"/>
          <w:sz w:val="20"/>
          <w:szCs w:val="20"/>
        </w:rPr>
        <w:t xml:space="preserve"> </w:t>
      </w:r>
      <w:r w:rsidRPr="00281400">
        <w:rPr>
          <w:rFonts w:ascii="Times New Roman" w:hAnsi="Times New Roman" w:cs="Times New Roman"/>
          <w:sz w:val="20"/>
          <w:szCs w:val="20"/>
        </w:rPr>
        <w:t>città</w:t>
      </w:r>
      <w:r w:rsidRPr="00281400">
        <w:rPr>
          <w:rFonts w:ascii="Times New Roman" w:hAnsi="Times New Roman" w:cs="Times New Roman"/>
          <w:spacing w:val="-1"/>
          <w:sz w:val="20"/>
          <w:szCs w:val="20"/>
        </w:rPr>
        <w:t xml:space="preserve"> </w:t>
      </w:r>
      <w:r w:rsidRPr="00281400">
        <w:rPr>
          <w:rFonts w:ascii="Times New Roman" w:hAnsi="Times New Roman" w:cs="Times New Roman"/>
          <w:sz w:val="20"/>
          <w:szCs w:val="20"/>
        </w:rPr>
        <w:t>post-industriali</w:t>
      </w:r>
      <w:r w:rsidRPr="00281400">
        <w:rPr>
          <w:rFonts w:ascii="Times New Roman" w:hAnsi="Times New Roman" w:cs="Times New Roman"/>
          <w:spacing w:val="1"/>
          <w:sz w:val="20"/>
          <w:szCs w:val="20"/>
        </w:rPr>
        <w:t xml:space="preserve"> </w:t>
      </w:r>
      <w:r w:rsidRPr="00281400">
        <w:rPr>
          <w:rFonts w:ascii="Times New Roman" w:hAnsi="Times New Roman" w:cs="Times New Roman"/>
          <w:sz w:val="20"/>
          <w:szCs w:val="20"/>
        </w:rPr>
        <w:t>del “ben-vivere”.</w:t>
      </w:r>
    </w:p>
    <w:p w:rsidR="00F86AF6" w:rsidRPr="00281400" w:rsidRDefault="00F86AF6" w:rsidP="00281400">
      <w:pPr>
        <w:pStyle w:val="Corpotesto"/>
        <w:rPr>
          <w:sz w:val="20"/>
        </w:rPr>
      </w:pPr>
    </w:p>
    <w:p w:rsidR="00F86AF6" w:rsidRPr="00281400" w:rsidRDefault="00F86AF6" w:rsidP="00281400">
      <w:pPr>
        <w:pStyle w:val="Corpotesto"/>
        <w:ind w:left="112"/>
        <w:rPr>
          <w:sz w:val="20"/>
        </w:rPr>
      </w:pPr>
      <w:r w:rsidRPr="00281400">
        <w:rPr>
          <w:sz w:val="20"/>
        </w:rPr>
        <w:t>DOMANDA</w:t>
      </w:r>
      <w:r w:rsidRPr="00281400">
        <w:rPr>
          <w:spacing w:val="-2"/>
          <w:sz w:val="20"/>
        </w:rPr>
        <w:t xml:space="preserve"> </w:t>
      </w:r>
      <w:r w:rsidRPr="00281400">
        <w:rPr>
          <w:sz w:val="20"/>
        </w:rPr>
        <w:t>3</w:t>
      </w:r>
    </w:p>
    <w:p w:rsidR="00F86AF6" w:rsidRPr="00281400" w:rsidRDefault="00F86AF6" w:rsidP="00281400">
      <w:pPr>
        <w:pStyle w:val="Paragrafoelenco"/>
        <w:widowControl w:val="0"/>
        <w:numPr>
          <w:ilvl w:val="0"/>
          <w:numId w:val="45"/>
        </w:numPr>
        <w:tabs>
          <w:tab w:val="left" w:pos="472"/>
          <w:tab w:val="left" w:pos="473"/>
        </w:tabs>
        <w:autoSpaceDE w:val="0"/>
        <w:autoSpaceDN w:val="0"/>
        <w:spacing w:after="0" w:line="240" w:lineRule="auto"/>
        <w:ind w:right="248"/>
        <w:contextualSpacing w:val="0"/>
        <w:rPr>
          <w:rFonts w:ascii="Times New Roman" w:hAnsi="Times New Roman" w:cs="Times New Roman"/>
          <w:sz w:val="20"/>
          <w:szCs w:val="20"/>
        </w:rPr>
      </w:pPr>
      <w:r w:rsidRPr="00281400">
        <w:rPr>
          <w:rFonts w:ascii="Times New Roman" w:hAnsi="Times New Roman" w:cs="Times New Roman"/>
          <w:sz w:val="20"/>
          <w:szCs w:val="20"/>
        </w:rPr>
        <w:t>Si illustrino le caratteristiche e gli effetti sulla dinamica industriale e le politiche industriali del concetto</w:t>
      </w:r>
      <w:r w:rsidRPr="00281400">
        <w:rPr>
          <w:rFonts w:ascii="Times New Roman" w:hAnsi="Times New Roman" w:cs="Times New Roman"/>
          <w:spacing w:val="-52"/>
          <w:sz w:val="20"/>
          <w:szCs w:val="20"/>
        </w:rPr>
        <w:t xml:space="preserve"> </w:t>
      </w:r>
      <w:r w:rsidRPr="00281400">
        <w:rPr>
          <w:rFonts w:ascii="Times New Roman" w:hAnsi="Times New Roman" w:cs="Times New Roman"/>
          <w:sz w:val="20"/>
          <w:szCs w:val="20"/>
        </w:rPr>
        <w:t>di “istituzioni”.</w:t>
      </w:r>
    </w:p>
    <w:p w:rsidR="00F86AF6" w:rsidRPr="00281400" w:rsidRDefault="00F86AF6" w:rsidP="00281400">
      <w:pPr>
        <w:pStyle w:val="Paragrafoelenco"/>
        <w:widowControl w:val="0"/>
        <w:numPr>
          <w:ilvl w:val="0"/>
          <w:numId w:val="45"/>
        </w:numPr>
        <w:tabs>
          <w:tab w:val="left" w:pos="472"/>
          <w:tab w:val="left" w:pos="473"/>
        </w:tabs>
        <w:autoSpaceDE w:val="0"/>
        <w:autoSpaceDN w:val="0"/>
        <w:spacing w:after="0" w:line="240" w:lineRule="auto"/>
        <w:ind w:right="395"/>
        <w:contextualSpacing w:val="0"/>
        <w:rPr>
          <w:rFonts w:ascii="Times New Roman" w:hAnsi="Times New Roman" w:cs="Times New Roman"/>
          <w:sz w:val="20"/>
          <w:szCs w:val="20"/>
        </w:rPr>
      </w:pPr>
      <w:r w:rsidRPr="00281400">
        <w:rPr>
          <w:rFonts w:ascii="Times New Roman" w:hAnsi="Times New Roman" w:cs="Times New Roman"/>
          <w:sz w:val="20"/>
          <w:szCs w:val="20"/>
        </w:rPr>
        <w:t>Si faccia riferimento specifico a quando indicato nelle lezioni: 7. Il modello dei distretti industriali e il</w:t>
      </w:r>
      <w:r w:rsidRPr="00281400">
        <w:rPr>
          <w:rFonts w:ascii="Times New Roman" w:hAnsi="Times New Roman" w:cs="Times New Roman"/>
          <w:spacing w:val="-52"/>
          <w:sz w:val="20"/>
          <w:szCs w:val="20"/>
        </w:rPr>
        <w:t xml:space="preserve"> </w:t>
      </w:r>
      <w:r w:rsidRPr="00281400">
        <w:rPr>
          <w:rFonts w:ascii="Times New Roman" w:hAnsi="Times New Roman" w:cs="Times New Roman"/>
          <w:sz w:val="20"/>
          <w:szCs w:val="20"/>
        </w:rPr>
        <w:t>modello dei network territoriali, 9. I sistemi nazionali di innovazione, 10. I sistemi regionali di</w:t>
      </w:r>
      <w:r w:rsidRPr="00281400">
        <w:rPr>
          <w:rFonts w:ascii="Times New Roman" w:hAnsi="Times New Roman" w:cs="Times New Roman"/>
          <w:spacing w:val="1"/>
          <w:sz w:val="20"/>
          <w:szCs w:val="20"/>
        </w:rPr>
        <w:t xml:space="preserve"> </w:t>
      </w:r>
      <w:r w:rsidRPr="00281400">
        <w:rPr>
          <w:rFonts w:ascii="Times New Roman" w:hAnsi="Times New Roman" w:cs="Times New Roman"/>
          <w:sz w:val="20"/>
          <w:szCs w:val="20"/>
        </w:rPr>
        <w:t>innovazione, 13. Lo sviluppo dei servizi basati sulla conoscenza, 15. Le politiche dell’innovazione in</w:t>
      </w:r>
      <w:r w:rsidRPr="00281400">
        <w:rPr>
          <w:rFonts w:ascii="Times New Roman" w:hAnsi="Times New Roman" w:cs="Times New Roman"/>
          <w:spacing w:val="1"/>
          <w:sz w:val="20"/>
          <w:szCs w:val="20"/>
        </w:rPr>
        <w:t xml:space="preserve"> </w:t>
      </w:r>
      <w:r w:rsidRPr="00281400">
        <w:rPr>
          <w:rFonts w:ascii="Times New Roman" w:hAnsi="Times New Roman" w:cs="Times New Roman"/>
          <w:sz w:val="20"/>
          <w:szCs w:val="20"/>
        </w:rPr>
        <w:t>Europa</w:t>
      </w:r>
    </w:p>
    <w:p w:rsidR="00F86AF6" w:rsidRPr="00281400" w:rsidRDefault="00F86AF6" w:rsidP="00281400">
      <w:pPr>
        <w:pStyle w:val="Paragrafoelenco"/>
        <w:widowControl w:val="0"/>
        <w:numPr>
          <w:ilvl w:val="0"/>
          <w:numId w:val="45"/>
        </w:numPr>
        <w:tabs>
          <w:tab w:val="left" w:pos="472"/>
          <w:tab w:val="left" w:pos="473"/>
        </w:tabs>
        <w:autoSpaceDE w:val="0"/>
        <w:autoSpaceDN w:val="0"/>
        <w:spacing w:after="0" w:line="240" w:lineRule="auto"/>
        <w:ind w:right="470"/>
        <w:contextualSpacing w:val="0"/>
        <w:rPr>
          <w:rFonts w:ascii="Times New Roman" w:hAnsi="Times New Roman" w:cs="Times New Roman"/>
          <w:sz w:val="20"/>
          <w:szCs w:val="20"/>
        </w:rPr>
      </w:pPr>
      <w:r w:rsidRPr="00281400">
        <w:rPr>
          <w:rFonts w:ascii="Times New Roman" w:hAnsi="Times New Roman" w:cs="Times New Roman"/>
          <w:sz w:val="20"/>
          <w:szCs w:val="20"/>
        </w:rPr>
        <w:t>In particolare, si illustri sinteticamente: la dimensione istituzionale dei network territoriali e della</w:t>
      </w:r>
      <w:r w:rsidRPr="00281400">
        <w:rPr>
          <w:rFonts w:ascii="Times New Roman" w:hAnsi="Times New Roman" w:cs="Times New Roman"/>
          <w:spacing w:val="1"/>
          <w:sz w:val="20"/>
          <w:szCs w:val="20"/>
        </w:rPr>
        <w:t xml:space="preserve"> </w:t>
      </w:r>
      <w:r w:rsidRPr="00281400">
        <w:rPr>
          <w:rFonts w:ascii="Times New Roman" w:hAnsi="Times New Roman" w:cs="Times New Roman"/>
          <w:sz w:val="20"/>
          <w:szCs w:val="20"/>
        </w:rPr>
        <w:t>istitutional thickness, il ruolo del governo USA e Giapponese nelle politiche industriali, il ruolo dei</w:t>
      </w:r>
      <w:r w:rsidRPr="00281400">
        <w:rPr>
          <w:rFonts w:ascii="Times New Roman" w:hAnsi="Times New Roman" w:cs="Times New Roman"/>
          <w:spacing w:val="1"/>
          <w:sz w:val="20"/>
          <w:szCs w:val="20"/>
        </w:rPr>
        <w:t xml:space="preserve"> </w:t>
      </w:r>
      <w:r w:rsidRPr="00281400">
        <w:rPr>
          <w:rFonts w:ascii="Times New Roman" w:hAnsi="Times New Roman" w:cs="Times New Roman"/>
          <w:sz w:val="20"/>
          <w:szCs w:val="20"/>
        </w:rPr>
        <w:t>servizi come intermediari, l’evoluzione dei modelli di politica industriale dagli anni ’60 fino ai giorni</w:t>
      </w:r>
      <w:r w:rsidRPr="00281400">
        <w:rPr>
          <w:rFonts w:ascii="Times New Roman" w:hAnsi="Times New Roman" w:cs="Times New Roman"/>
          <w:spacing w:val="-52"/>
          <w:sz w:val="20"/>
          <w:szCs w:val="20"/>
        </w:rPr>
        <w:t xml:space="preserve"> </w:t>
      </w:r>
      <w:r w:rsidRPr="00281400">
        <w:rPr>
          <w:rFonts w:ascii="Times New Roman" w:hAnsi="Times New Roman" w:cs="Times New Roman"/>
          <w:sz w:val="20"/>
          <w:szCs w:val="20"/>
        </w:rPr>
        <w:t>nostri</w:t>
      </w:r>
      <w:r w:rsidRPr="00281400">
        <w:rPr>
          <w:rFonts w:ascii="Times New Roman" w:hAnsi="Times New Roman" w:cs="Times New Roman"/>
          <w:spacing w:val="-3"/>
          <w:sz w:val="20"/>
          <w:szCs w:val="20"/>
        </w:rPr>
        <w:t xml:space="preserve"> </w:t>
      </w:r>
      <w:r w:rsidRPr="00281400">
        <w:rPr>
          <w:rFonts w:ascii="Times New Roman" w:hAnsi="Times New Roman" w:cs="Times New Roman"/>
          <w:sz w:val="20"/>
          <w:szCs w:val="20"/>
        </w:rPr>
        <w:t>in parallelo</w:t>
      </w:r>
      <w:r w:rsidRPr="00281400">
        <w:rPr>
          <w:rFonts w:ascii="Times New Roman" w:hAnsi="Times New Roman" w:cs="Times New Roman"/>
          <w:spacing w:val="-3"/>
          <w:sz w:val="20"/>
          <w:szCs w:val="20"/>
        </w:rPr>
        <w:t xml:space="preserve"> </w:t>
      </w:r>
      <w:r w:rsidRPr="00281400">
        <w:rPr>
          <w:rFonts w:ascii="Times New Roman" w:hAnsi="Times New Roman" w:cs="Times New Roman"/>
          <w:sz w:val="20"/>
          <w:szCs w:val="20"/>
        </w:rPr>
        <w:t>alla</w:t>
      </w:r>
      <w:r w:rsidRPr="00281400">
        <w:rPr>
          <w:rFonts w:ascii="Times New Roman" w:hAnsi="Times New Roman" w:cs="Times New Roman"/>
          <w:spacing w:val="-3"/>
          <w:sz w:val="20"/>
          <w:szCs w:val="20"/>
        </w:rPr>
        <w:t xml:space="preserve"> </w:t>
      </w:r>
      <w:r w:rsidRPr="00281400">
        <w:rPr>
          <w:rFonts w:ascii="Times New Roman" w:hAnsi="Times New Roman" w:cs="Times New Roman"/>
          <w:sz w:val="20"/>
          <w:szCs w:val="20"/>
        </w:rPr>
        <w:t>evoluzione delle caratteristiche</w:t>
      </w:r>
      <w:r w:rsidRPr="00281400">
        <w:rPr>
          <w:rFonts w:ascii="Times New Roman" w:hAnsi="Times New Roman" w:cs="Times New Roman"/>
          <w:spacing w:val="-3"/>
          <w:sz w:val="20"/>
          <w:szCs w:val="20"/>
        </w:rPr>
        <w:t xml:space="preserve"> </w:t>
      </w:r>
      <w:r w:rsidRPr="00281400">
        <w:rPr>
          <w:rFonts w:ascii="Times New Roman" w:hAnsi="Times New Roman" w:cs="Times New Roman"/>
          <w:sz w:val="20"/>
          <w:szCs w:val="20"/>
        </w:rPr>
        <w:t>del</w:t>
      </w:r>
      <w:r w:rsidRPr="00281400">
        <w:rPr>
          <w:rFonts w:ascii="Times New Roman" w:hAnsi="Times New Roman" w:cs="Times New Roman"/>
          <w:spacing w:val="1"/>
          <w:sz w:val="20"/>
          <w:szCs w:val="20"/>
        </w:rPr>
        <w:t xml:space="preserve"> </w:t>
      </w:r>
      <w:r w:rsidRPr="00281400">
        <w:rPr>
          <w:rFonts w:ascii="Times New Roman" w:hAnsi="Times New Roman" w:cs="Times New Roman"/>
          <w:sz w:val="20"/>
          <w:szCs w:val="20"/>
        </w:rPr>
        <w:t>sistema produttivo.</w:t>
      </w:r>
    </w:p>
    <w:p w:rsidR="00AE3C66" w:rsidRPr="00281400" w:rsidRDefault="00AE3C66" w:rsidP="00281400">
      <w:pPr>
        <w:spacing w:after="0" w:line="240" w:lineRule="auto"/>
        <w:rPr>
          <w:rFonts w:ascii="Times New Roman" w:hAnsi="Times New Roman" w:cs="Times New Roman"/>
          <w:b/>
          <w:sz w:val="20"/>
          <w:szCs w:val="20"/>
        </w:rPr>
      </w:pPr>
    </w:p>
    <w:p w:rsidR="005602DE" w:rsidRPr="00281400" w:rsidRDefault="005602DE" w:rsidP="00281400">
      <w:pPr>
        <w:spacing w:after="0" w:line="240" w:lineRule="auto"/>
        <w:rPr>
          <w:rFonts w:ascii="Times New Roman" w:hAnsi="Times New Roman" w:cs="Times New Roman"/>
          <w:b/>
          <w:sz w:val="20"/>
          <w:szCs w:val="20"/>
        </w:rPr>
      </w:pPr>
    </w:p>
    <w:p w:rsidR="005602DE" w:rsidRPr="00281400" w:rsidRDefault="005602DE" w:rsidP="00281400">
      <w:pPr>
        <w:spacing w:after="0" w:line="240" w:lineRule="auto"/>
        <w:rPr>
          <w:rFonts w:ascii="Times New Roman" w:hAnsi="Times New Roman" w:cs="Times New Roman"/>
          <w:b/>
          <w:sz w:val="20"/>
          <w:szCs w:val="20"/>
        </w:rPr>
      </w:pPr>
    </w:p>
    <w:p w:rsidR="00281400" w:rsidRDefault="00281400">
      <w:pPr>
        <w:spacing w:after="0" w:line="240" w:lineRule="auto"/>
        <w:rPr>
          <w:rFonts w:ascii="Times New Roman" w:hAnsi="Times New Roman" w:cs="Times New Roman"/>
          <w:b/>
          <w:sz w:val="20"/>
          <w:szCs w:val="20"/>
        </w:rPr>
      </w:pPr>
      <w:r>
        <w:rPr>
          <w:rFonts w:ascii="Times New Roman" w:hAnsi="Times New Roman" w:cs="Times New Roman"/>
          <w:b/>
          <w:sz w:val="20"/>
          <w:szCs w:val="20"/>
        </w:rPr>
        <w:br w:type="page"/>
      </w:r>
    </w:p>
    <w:p w:rsidR="00E80A66" w:rsidRPr="00281400" w:rsidRDefault="00E80A66" w:rsidP="00281400">
      <w:pPr>
        <w:spacing w:after="0" w:line="240" w:lineRule="auto"/>
        <w:jc w:val="center"/>
        <w:rPr>
          <w:rFonts w:ascii="Times New Roman" w:hAnsi="Times New Roman" w:cs="Times New Roman"/>
          <w:b/>
          <w:sz w:val="20"/>
          <w:szCs w:val="20"/>
        </w:rPr>
      </w:pPr>
      <w:r w:rsidRPr="00281400">
        <w:rPr>
          <w:rFonts w:ascii="Times New Roman" w:hAnsi="Times New Roman" w:cs="Times New Roman"/>
          <w:b/>
          <w:sz w:val="20"/>
          <w:szCs w:val="20"/>
        </w:rPr>
        <w:lastRenderedPageBreak/>
        <w:t xml:space="preserve">CONTINUARE SU QUESTO FORMATO </w:t>
      </w:r>
    </w:p>
    <w:p w:rsidR="00E80A66" w:rsidRPr="00281400" w:rsidRDefault="00E80A66" w:rsidP="00281400">
      <w:pPr>
        <w:spacing w:after="0" w:line="240" w:lineRule="auto"/>
        <w:jc w:val="center"/>
        <w:rPr>
          <w:rFonts w:ascii="Times New Roman" w:hAnsi="Times New Roman" w:cs="Times New Roman"/>
          <w:b/>
          <w:sz w:val="20"/>
          <w:szCs w:val="20"/>
        </w:rPr>
      </w:pPr>
      <w:r w:rsidRPr="00281400">
        <w:rPr>
          <w:rFonts w:ascii="Times New Roman" w:hAnsi="Times New Roman" w:cs="Times New Roman"/>
          <w:b/>
          <w:sz w:val="20"/>
          <w:szCs w:val="20"/>
          <w:highlight w:val="yellow"/>
        </w:rPr>
        <w:t>TIMES 11 - MASSIMO SEI PAGINE</w:t>
      </w:r>
    </w:p>
    <w:p w:rsidR="00E80A66" w:rsidRPr="00281400" w:rsidRDefault="00E80A66" w:rsidP="00281400">
      <w:pPr>
        <w:spacing w:after="0" w:line="240" w:lineRule="auto"/>
        <w:jc w:val="center"/>
        <w:rPr>
          <w:rFonts w:ascii="Times New Roman" w:hAnsi="Times New Roman" w:cs="Times New Roman"/>
          <w:b/>
          <w:sz w:val="20"/>
          <w:szCs w:val="20"/>
        </w:rPr>
      </w:pPr>
      <w:r w:rsidRPr="00281400">
        <w:rPr>
          <w:rFonts w:ascii="Times New Roman" w:hAnsi="Times New Roman" w:cs="Times New Roman"/>
          <w:b/>
          <w:sz w:val="20"/>
          <w:szCs w:val="20"/>
        </w:rPr>
        <w:t>TERMINE ALLE ORE 16.45</w:t>
      </w:r>
    </w:p>
    <w:p w:rsidR="00E80A66" w:rsidRPr="00281400" w:rsidRDefault="00E80A66" w:rsidP="00281400">
      <w:pPr>
        <w:spacing w:after="0" w:line="240" w:lineRule="auto"/>
        <w:jc w:val="center"/>
        <w:rPr>
          <w:rFonts w:ascii="Times New Roman" w:hAnsi="Times New Roman" w:cs="Times New Roman"/>
          <w:b/>
          <w:sz w:val="20"/>
          <w:szCs w:val="20"/>
        </w:rPr>
      </w:pPr>
    </w:p>
    <w:p w:rsidR="00E80A66" w:rsidRPr="00281400" w:rsidRDefault="00E80A66" w:rsidP="00281400">
      <w:pPr>
        <w:spacing w:after="0" w:line="240" w:lineRule="auto"/>
        <w:jc w:val="center"/>
        <w:rPr>
          <w:rFonts w:ascii="Times New Roman" w:hAnsi="Times New Roman" w:cs="Times New Roman"/>
          <w:b/>
          <w:sz w:val="20"/>
          <w:szCs w:val="20"/>
        </w:rPr>
      </w:pPr>
    </w:p>
    <w:p w:rsidR="00E80A66" w:rsidRPr="00281400" w:rsidRDefault="00E80A66" w:rsidP="00281400">
      <w:pPr>
        <w:spacing w:after="0" w:line="240" w:lineRule="auto"/>
        <w:jc w:val="center"/>
        <w:rPr>
          <w:rFonts w:ascii="Times New Roman" w:hAnsi="Times New Roman" w:cs="Times New Roman"/>
          <w:b/>
          <w:sz w:val="20"/>
          <w:szCs w:val="20"/>
        </w:rPr>
      </w:pPr>
      <w:r w:rsidRPr="00281400">
        <w:rPr>
          <w:rFonts w:ascii="Times New Roman" w:hAnsi="Times New Roman" w:cs="Times New Roman"/>
          <w:b/>
          <w:sz w:val="20"/>
          <w:szCs w:val="20"/>
        </w:rPr>
        <w:t>NOME………………….COGNOME………………..</w:t>
      </w:r>
    </w:p>
    <w:p w:rsidR="00E80A66" w:rsidRPr="00281400" w:rsidRDefault="00E80A66" w:rsidP="00281400">
      <w:pPr>
        <w:spacing w:after="0" w:line="240" w:lineRule="auto"/>
        <w:jc w:val="center"/>
        <w:rPr>
          <w:rFonts w:ascii="Times New Roman" w:hAnsi="Times New Roman" w:cs="Times New Roman"/>
          <w:b/>
          <w:sz w:val="20"/>
          <w:szCs w:val="20"/>
        </w:rPr>
      </w:pPr>
    </w:p>
    <w:p w:rsidR="00E80A66" w:rsidRPr="00281400" w:rsidRDefault="00E80A66" w:rsidP="00281400">
      <w:pPr>
        <w:spacing w:after="0" w:line="240" w:lineRule="auto"/>
        <w:jc w:val="center"/>
        <w:rPr>
          <w:rFonts w:ascii="Times New Roman" w:hAnsi="Times New Roman" w:cs="Times New Roman"/>
          <w:b/>
          <w:sz w:val="20"/>
          <w:szCs w:val="20"/>
        </w:rPr>
      </w:pPr>
      <w:r w:rsidRPr="00281400">
        <w:rPr>
          <w:rFonts w:ascii="Times New Roman" w:hAnsi="Times New Roman" w:cs="Times New Roman"/>
          <w:b/>
          <w:sz w:val="20"/>
          <w:szCs w:val="20"/>
        </w:rPr>
        <w:t>N. MATRICOLA………mail…………….</w:t>
      </w:r>
    </w:p>
    <w:p w:rsidR="00E80A66" w:rsidRPr="00281400" w:rsidRDefault="00E80A66" w:rsidP="00281400">
      <w:pPr>
        <w:spacing w:after="0" w:line="240" w:lineRule="auto"/>
        <w:jc w:val="center"/>
        <w:rPr>
          <w:rFonts w:ascii="Times New Roman" w:hAnsi="Times New Roman" w:cs="Times New Roman"/>
          <w:b/>
          <w:sz w:val="20"/>
          <w:szCs w:val="20"/>
        </w:rPr>
      </w:pPr>
    </w:p>
    <w:p w:rsidR="0051314A" w:rsidRPr="00281400" w:rsidRDefault="0051314A" w:rsidP="00281400">
      <w:pPr>
        <w:spacing w:after="0" w:line="240" w:lineRule="auto"/>
        <w:jc w:val="center"/>
        <w:rPr>
          <w:rFonts w:ascii="Times New Roman" w:hAnsi="Times New Roman" w:cs="Times New Roman"/>
          <w:b/>
          <w:sz w:val="20"/>
          <w:szCs w:val="20"/>
        </w:rPr>
      </w:pPr>
    </w:p>
    <w:p w:rsidR="0051314A" w:rsidRPr="00281400" w:rsidRDefault="0051314A" w:rsidP="00281400">
      <w:pPr>
        <w:spacing w:after="0" w:line="240" w:lineRule="auto"/>
        <w:jc w:val="center"/>
        <w:rPr>
          <w:rFonts w:ascii="Times New Roman" w:hAnsi="Times New Roman" w:cs="Times New Roman"/>
          <w:b/>
          <w:sz w:val="20"/>
          <w:szCs w:val="20"/>
        </w:rPr>
      </w:pPr>
    </w:p>
    <w:p w:rsidR="0051314A" w:rsidRPr="00281400" w:rsidRDefault="0051314A" w:rsidP="00281400">
      <w:pPr>
        <w:spacing w:after="0" w:line="240" w:lineRule="auto"/>
        <w:jc w:val="center"/>
        <w:rPr>
          <w:rFonts w:ascii="Times New Roman" w:hAnsi="Times New Roman" w:cs="Times New Roman"/>
          <w:b/>
          <w:sz w:val="20"/>
          <w:szCs w:val="20"/>
        </w:rPr>
      </w:pPr>
    </w:p>
    <w:p w:rsidR="0051314A" w:rsidRPr="00281400" w:rsidRDefault="0051314A" w:rsidP="00281400">
      <w:pPr>
        <w:spacing w:after="0" w:line="240" w:lineRule="auto"/>
        <w:jc w:val="center"/>
        <w:rPr>
          <w:rFonts w:ascii="Times New Roman" w:hAnsi="Times New Roman" w:cs="Times New Roman"/>
          <w:b/>
          <w:sz w:val="20"/>
          <w:szCs w:val="20"/>
        </w:rPr>
      </w:pPr>
    </w:p>
    <w:p w:rsidR="0051314A" w:rsidRPr="00281400" w:rsidRDefault="0051314A" w:rsidP="00281400">
      <w:pPr>
        <w:spacing w:after="0" w:line="240" w:lineRule="auto"/>
        <w:jc w:val="center"/>
        <w:rPr>
          <w:rFonts w:ascii="Times New Roman" w:hAnsi="Times New Roman" w:cs="Times New Roman"/>
          <w:b/>
          <w:sz w:val="20"/>
          <w:szCs w:val="20"/>
        </w:rPr>
      </w:pPr>
    </w:p>
    <w:p w:rsidR="0051314A" w:rsidRPr="00281400" w:rsidRDefault="0051314A" w:rsidP="00281400">
      <w:pPr>
        <w:spacing w:after="0" w:line="240" w:lineRule="auto"/>
        <w:jc w:val="center"/>
        <w:rPr>
          <w:rFonts w:ascii="Times New Roman" w:hAnsi="Times New Roman" w:cs="Times New Roman"/>
          <w:b/>
          <w:sz w:val="20"/>
          <w:szCs w:val="20"/>
        </w:rPr>
      </w:pPr>
    </w:p>
    <w:p w:rsidR="0051314A" w:rsidRPr="00281400" w:rsidRDefault="0051314A" w:rsidP="00281400">
      <w:pPr>
        <w:spacing w:after="0" w:line="240" w:lineRule="auto"/>
        <w:jc w:val="center"/>
        <w:rPr>
          <w:rFonts w:ascii="Times New Roman" w:hAnsi="Times New Roman" w:cs="Times New Roman"/>
          <w:b/>
          <w:sz w:val="20"/>
          <w:szCs w:val="20"/>
        </w:rPr>
      </w:pPr>
    </w:p>
    <w:p w:rsidR="0051314A" w:rsidRPr="00281400" w:rsidRDefault="0051314A" w:rsidP="00281400">
      <w:pPr>
        <w:spacing w:after="0" w:line="240" w:lineRule="auto"/>
        <w:jc w:val="center"/>
        <w:rPr>
          <w:rFonts w:ascii="Times New Roman" w:hAnsi="Times New Roman" w:cs="Times New Roman"/>
          <w:b/>
          <w:sz w:val="20"/>
          <w:szCs w:val="20"/>
        </w:rPr>
      </w:pPr>
    </w:p>
    <w:p w:rsidR="0051314A" w:rsidRPr="00281400" w:rsidRDefault="0051314A" w:rsidP="00281400">
      <w:pPr>
        <w:spacing w:after="0" w:line="240" w:lineRule="auto"/>
        <w:jc w:val="center"/>
        <w:rPr>
          <w:rFonts w:ascii="Times New Roman" w:hAnsi="Times New Roman" w:cs="Times New Roman"/>
          <w:b/>
          <w:sz w:val="20"/>
          <w:szCs w:val="20"/>
        </w:rPr>
      </w:pPr>
    </w:p>
    <w:p w:rsidR="0051314A" w:rsidRPr="00281400" w:rsidRDefault="0051314A" w:rsidP="00281400">
      <w:pPr>
        <w:spacing w:after="0" w:line="240" w:lineRule="auto"/>
        <w:jc w:val="center"/>
        <w:rPr>
          <w:rFonts w:ascii="Times New Roman" w:hAnsi="Times New Roman" w:cs="Times New Roman"/>
          <w:b/>
          <w:sz w:val="20"/>
          <w:szCs w:val="20"/>
        </w:rPr>
      </w:pPr>
    </w:p>
    <w:p w:rsidR="0051314A" w:rsidRPr="00281400" w:rsidRDefault="0051314A" w:rsidP="00281400">
      <w:pPr>
        <w:spacing w:after="0" w:line="240" w:lineRule="auto"/>
        <w:jc w:val="center"/>
        <w:rPr>
          <w:rFonts w:ascii="Times New Roman" w:hAnsi="Times New Roman" w:cs="Times New Roman"/>
          <w:b/>
          <w:sz w:val="20"/>
          <w:szCs w:val="20"/>
        </w:rPr>
      </w:pPr>
    </w:p>
    <w:p w:rsidR="0051314A" w:rsidRPr="00281400" w:rsidRDefault="0051314A" w:rsidP="00281400">
      <w:pPr>
        <w:spacing w:after="0" w:line="240" w:lineRule="auto"/>
        <w:jc w:val="center"/>
        <w:rPr>
          <w:rFonts w:ascii="Times New Roman" w:hAnsi="Times New Roman" w:cs="Times New Roman"/>
          <w:b/>
          <w:sz w:val="20"/>
          <w:szCs w:val="20"/>
        </w:rPr>
      </w:pPr>
    </w:p>
    <w:p w:rsidR="0051314A" w:rsidRPr="00281400" w:rsidRDefault="0051314A" w:rsidP="00281400">
      <w:pPr>
        <w:spacing w:after="0" w:line="240" w:lineRule="auto"/>
        <w:jc w:val="center"/>
        <w:rPr>
          <w:rFonts w:ascii="Times New Roman" w:hAnsi="Times New Roman" w:cs="Times New Roman"/>
          <w:b/>
          <w:sz w:val="20"/>
          <w:szCs w:val="20"/>
        </w:rPr>
      </w:pPr>
    </w:p>
    <w:p w:rsidR="0051314A" w:rsidRPr="00281400" w:rsidRDefault="0051314A" w:rsidP="00281400">
      <w:pPr>
        <w:spacing w:after="0" w:line="240" w:lineRule="auto"/>
        <w:jc w:val="center"/>
        <w:rPr>
          <w:rFonts w:ascii="Times New Roman" w:hAnsi="Times New Roman" w:cs="Times New Roman"/>
          <w:b/>
          <w:sz w:val="20"/>
          <w:szCs w:val="20"/>
        </w:rPr>
      </w:pPr>
    </w:p>
    <w:p w:rsidR="0051314A" w:rsidRPr="00281400" w:rsidRDefault="0051314A" w:rsidP="00281400">
      <w:pPr>
        <w:spacing w:after="0" w:line="240" w:lineRule="auto"/>
        <w:jc w:val="center"/>
        <w:rPr>
          <w:rFonts w:ascii="Times New Roman" w:hAnsi="Times New Roman" w:cs="Times New Roman"/>
          <w:b/>
          <w:sz w:val="20"/>
          <w:szCs w:val="20"/>
        </w:rPr>
      </w:pPr>
    </w:p>
    <w:p w:rsidR="0051314A" w:rsidRPr="00281400" w:rsidRDefault="0051314A" w:rsidP="00281400">
      <w:pPr>
        <w:spacing w:after="0" w:line="240" w:lineRule="auto"/>
        <w:jc w:val="center"/>
        <w:rPr>
          <w:rFonts w:ascii="Times New Roman" w:hAnsi="Times New Roman" w:cs="Times New Roman"/>
          <w:b/>
          <w:sz w:val="20"/>
          <w:szCs w:val="20"/>
        </w:rPr>
      </w:pPr>
    </w:p>
    <w:p w:rsidR="0051314A" w:rsidRPr="00281400" w:rsidRDefault="0051314A" w:rsidP="00281400">
      <w:pPr>
        <w:spacing w:after="0" w:line="240" w:lineRule="auto"/>
        <w:jc w:val="center"/>
        <w:rPr>
          <w:rFonts w:ascii="Times New Roman" w:hAnsi="Times New Roman" w:cs="Times New Roman"/>
          <w:b/>
          <w:sz w:val="20"/>
          <w:szCs w:val="20"/>
        </w:rPr>
      </w:pPr>
    </w:p>
    <w:p w:rsidR="0051314A" w:rsidRPr="00281400" w:rsidRDefault="0051314A" w:rsidP="00281400">
      <w:pPr>
        <w:spacing w:after="0" w:line="240" w:lineRule="auto"/>
        <w:jc w:val="center"/>
        <w:rPr>
          <w:rFonts w:ascii="Times New Roman" w:hAnsi="Times New Roman" w:cs="Times New Roman"/>
          <w:b/>
          <w:sz w:val="20"/>
          <w:szCs w:val="20"/>
        </w:rPr>
      </w:pPr>
    </w:p>
    <w:p w:rsidR="0051314A" w:rsidRPr="00281400" w:rsidRDefault="0051314A" w:rsidP="00281400">
      <w:pPr>
        <w:spacing w:after="0" w:line="240" w:lineRule="auto"/>
        <w:jc w:val="center"/>
        <w:rPr>
          <w:rFonts w:ascii="Times New Roman" w:hAnsi="Times New Roman" w:cs="Times New Roman"/>
          <w:b/>
          <w:sz w:val="20"/>
          <w:szCs w:val="20"/>
        </w:rPr>
      </w:pPr>
    </w:p>
    <w:p w:rsidR="0051314A" w:rsidRPr="00281400" w:rsidRDefault="0051314A" w:rsidP="00281400">
      <w:pPr>
        <w:spacing w:after="0" w:line="240" w:lineRule="auto"/>
        <w:jc w:val="center"/>
        <w:rPr>
          <w:rFonts w:ascii="Times New Roman" w:hAnsi="Times New Roman" w:cs="Times New Roman"/>
          <w:b/>
          <w:sz w:val="20"/>
          <w:szCs w:val="20"/>
        </w:rPr>
      </w:pPr>
    </w:p>
    <w:p w:rsidR="0051314A" w:rsidRPr="00281400" w:rsidRDefault="0051314A" w:rsidP="00281400">
      <w:pPr>
        <w:spacing w:after="0" w:line="240" w:lineRule="auto"/>
        <w:jc w:val="center"/>
        <w:rPr>
          <w:rFonts w:ascii="Times New Roman" w:hAnsi="Times New Roman" w:cs="Times New Roman"/>
          <w:b/>
          <w:sz w:val="20"/>
          <w:szCs w:val="20"/>
        </w:rPr>
      </w:pPr>
    </w:p>
    <w:p w:rsidR="0051314A" w:rsidRPr="00281400" w:rsidRDefault="0051314A" w:rsidP="00281400">
      <w:pPr>
        <w:spacing w:after="0" w:line="240" w:lineRule="auto"/>
        <w:jc w:val="center"/>
        <w:rPr>
          <w:rFonts w:ascii="Times New Roman" w:hAnsi="Times New Roman" w:cs="Times New Roman"/>
          <w:b/>
          <w:sz w:val="20"/>
          <w:szCs w:val="20"/>
        </w:rPr>
      </w:pPr>
    </w:p>
    <w:p w:rsidR="0051314A" w:rsidRPr="00281400" w:rsidRDefault="0051314A" w:rsidP="00281400">
      <w:pPr>
        <w:spacing w:after="0" w:line="240" w:lineRule="auto"/>
        <w:jc w:val="center"/>
        <w:rPr>
          <w:rFonts w:ascii="Times New Roman" w:hAnsi="Times New Roman" w:cs="Times New Roman"/>
          <w:b/>
          <w:sz w:val="20"/>
          <w:szCs w:val="20"/>
        </w:rPr>
      </w:pPr>
    </w:p>
    <w:p w:rsidR="0051314A" w:rsidRPr="00281400" w:rsidRDefault="0051314A" w:rsidP="00281400">
      <w:pPr>
        <w:spacing w:after="0" w:line="240" w:lineRule="auto"/>
        <w:jc w:val="center"/>
        <w:rPr>
          <w:rFonts w:ascii="Times New Roman" w:hAnsi="Times New Roman" w:cs="Times New Roman"/>
          <w:b/>
          <w:sz w:val="20"/>
          <w:szCs w:val="20"/>
        </w:rPr>
      </w:pPr>
    </w:p>
    <w:p w:rsidR="0051314A" w:rsidRPr="00281400" w:rsidRDefault="0051314A" w:rsidP="00281400">
      <w:pPr>
        <w:spacing w:after="0" w:line="240" w:lineRule="auto"/>
        <w:jc w:val="center"/>
        <w:rPr>
          <w:rFonts w:ascii="Times New Roman" w:hAnsi="Times New Roman" w:cs="Times New Roman"/>
          <w:b/>
          <w:sz w:val="20"/>
          <w:szCs w:val="20"/>
        </w:rPr>
      </w:pPr>
    </w:p>
    <w:p w:rsidR="0051314A" w:rsidRPr="00281400" w:rsidRDefault="0051314A" w:rsidP="00281400">
      <w:pPr>
        <w:spacing w:after="0" w:line="240" w:lineRule="auto"/>
        <w:jc w:val="center"/>
        <w:rPr>
          <w:rFonts w:ascii="Times New Roman" w:hAnsi="Times New Roman" w:cs="Times New Roman"/>
          <w:b/>
          <w:sz w:val="20"/>
          <w:szCs w:val="20"/>
        </w:rPr>
      </w:pPr>
    </w:p>
    <w:p w:rsidR="0051314A" w:rsidRPr="00281400" w:rsidRDefault="0051314A" w:rsidP="00281400">
      <w:pPr>
        <w:spacing w:after="0" w:line="240" w:lineRule="auto"/>
        <w:jc w:val="center"/>
        <w:rPr>
          <w:rFonts w:ascii="Times New Roman" w:hAnsi="Times New Roman" w:cs="Times New Roman"/>
          <w:b/>
          <w:sz w:val="20"/>
          <w:szCs w:val="20"/>
        </w:rPr>
      </w:pPr>
    </w:p>
    <w:p w:rsidR="0051314A" w:rsidRPr="00281400" w:rsidRDefault="0051314A" w:rsidP="00281400">
      <w:pPr>
        <w:spacing w:after="0" w:line="240" w:lineRule="auto"/>
        <w:jc w:val="center"/>
        <w:rPr>
          <w:rFonts w:ascii="Times New Roman" w:hAnsi="Times New Roman" w:cs="Times New Roman"/>
          <w:b/>
          <w:sz w:val="20"/>
          <w:szCs w:val="20"/>
        </w:rPr>
      </w:pPr>
    </w:p>
    <w:p w:rsidR="0051314A" w:rsidRPr="00281400" w:rsidRDefault="0051314A" w:rsidP="00281400">
      <w:pPr>
        <w:spacing w:after="0" w:line="240" w:lineRule="auto"/>
        <w:jc w:val="center"/>
        <w:rPr>
          <w:rFonts w:ascii="Times New Roman" w:hAnsi="Times New Roman" w:cs="Times New Roman"/>
          <w:b/>
          <w:sz w:val="20"/>
          <w:szCs w:val="20"/>
        </w:rPr>
      </w:pPr>
    </w:p>
    <w:p w:rsidR="0051314A" w:rsidRPr="00281400" w:rsidRDefault="0051314A" w:rsidP="00281400">
      <w:pPr>
        <w:spacing w:after="0" w:line="240" w:lineRule="auto"/>
        <w:jc w:val="center"/>
        <w:rPr>
          <w:rFonts w:ascii="Times New Roman" w:hAnsi="Times New Roman" w:cs="Times New Roman"/>
          <w:b/>
          <w:sz w:val="20"/>
          <w:szCs w:val="20"/>
        </w:rPr>
      </w:pPr>
    </w:p>
    <w:sectPr w:rsidR="0051314A" w:rsidRPr="00281400" w:rsidSect="00D82B6B">
      <w:pgSz w:w="11906" w:h="16838"/>
      <w:pgMar w:top="1134" w:right="1134" w:bottom="1417" w:left="1134"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0255" w:rsidRDefault="00900255">
      <w:pPr>
        <w:spacing w:after="0" w:line="240" w:lineRule="auto"/>
      </w:pPr>
      <w:r>
        <w:separator/>
      </w:r>
    </w:p>
  </w:endnote>
  <w:endnote w:type="continuationSeparator" w:id="0">
    <w:p w:rsidR="00900255" w:rsidRDefault="009002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0255" w:rsidRDefault="00900255">
      <w:pPr>
        <w:spacing w:after="0" w:line="240" w:lineRule="auto"/>
      </w:pPr>
      <w:r>
        <w:separator/>
      </w:r>
    </w:p>
  </w:footnote>
  <w:footnote w:type="continuationSeparator" w:id="0">
    <w:p w:rsidR="00900255" w:rsidRDefault="009002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A55CD"/>
    <w:multiLevelType w:val="hybridMultilevel"/>
    <w:tmpl w:val="538E09D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6923842"/>
    <w:multiLevelType w:val="hybridMultilevel"/>
    <w:tmpl w:val="0EC2685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9B33F3B"/>
    <w:multiLevelType w:val="singleLevel"/>
    <w:tmpl w:val="FFFFFFFF"/>
    <w:lvl w:ilvl="0">
      <w:start w:val="1"/>
      <w:numFmt w:val="bullet"/>
      <w:lvlText w:val=""/>
      <w:legacy w:legacy="1" w:legacySpace="0" w:legacyIndent="283"/>
      <w:lvlJc w:val="left"/>
      <w:pPr>
        <w:ind w:left="1134" w:hanging="283"/>
      </w:pPr>
      <w:rPr>
        <w:rFonts w:ascii="Symbol" w:hAnsi="Symbol" w:hint="default"/>
      </w:rPr>
    </w:lvl>
  </w:abstractNum>
  <w:abstractNum w:abstractNumId="3" w15:restartNumberingAfterBreak="0">
    <w:nsid w:val="0DD30A7E"/>
    <w:multiLevelType w:val="singleLevel"/>
    <w:tmpl w:val="5F243EA0"/>
    <w:lvl w:ilvl="0">
      <w:start w:val="1"/>
      <w:numFmt w:val="decimal"/>
      <w:lvlText w:val="%1)"/>
      <w:lvlJc w:val="left"/>
      <w:pPr>
        <w:tabs>
          <w:tab w:val="num" w:pos="420"/>
        </w:tabs>
        <w:ind w:left="420" w:hanging="420"/>
      </w:pPr>
      <w:rPr>
        <w:rFonts w:hint="default"/>
      </w:rPr>
    </w:lvl>
  </w:abstractNum>
  <w:abstractNum w:abstractNumId="4" w15:restartNumberingAfterBreak="0">
    <w:nsid w:val="0E730C10"/>
    <w:multiLevelType w:val="hybridMultilevel"/>
    <w:tmpl w:val="E9109FFE"/>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0F624373"/>
    <w:multiLevelType w:val="singleLevel"/>
    <w:tmpl w:val="88FCD460"/>
    <w:lvl w:ilvl="0">
      <w:numFmt w:val="bullet"/>
      <w:lvlText w:val="-"/>
      <w:lvlJc w:val="left"/>
      <w:pPr>
        <w:tabs>
          <w:tab w:val="num" w:pos="360"/>
        </w:tabs>
        <w:ind w:left="360" w:hanging="360"/>
      </w:pPr>
      <w:rPr>
        <w:rFonts w:hint="default"/>
      </w:rPr>
    </w:lvl>
  </w:abstractNum>
  <w:abstractNum w:abstractNumId="6" w15:restartNumberingAfterBreak="0">
    <w:nsid w:val="0FA60998"/>
    <w:multiLevelType w:val="hybridMultilevel"/>
    <w:tmpl w:val="83E0B86E"/>
    <w:lvl w:ilvl="0" w:tplc="FAC4F4A4">
      <w:numFmt w:val="bullet"/>
      <w:lvlText w:val=""/>
      <w:lvlJc w:val="left"/>
      <w:pPr>
        <w:ind w:left="472" w:hanging="360"/>
      </w:pPr>
      <w:rPr>
        <w:rFonts w:ascii="Symbol" w:eastAsia="Symbol" w:hAnsi="Symbol" w:cs="Symbol" w:hint="default"/>
        <w:w w:val="100"/>
        <w:sz w:val="22"/>
        <w:szCs w:val="22"/>
        <w:lang w:val="it-IT" w:eastAsia="en-US" w:bidi="ar-SA"/>
      </w:rPr>
    </w:lvl>
    <w:lvl w:ilvl="1" w:tplc="CBA62D1C">
      <w:numFmt w:val="bullet"/>
      <w:lvlText w:val="•"/>
      <w:lvlJc w:val="left"/>
      <w:pPr>
        <w:ind w:left="3220" w:hanging="360"/>
      </w:pPr>
      <w:rPr>
        <w:rFonts w:hint="default"/>
        <w:lang w:val="it-IT" w:eastAsia="en-US" w:bidi="ar-SA"/>
      </w:rPr>
    </w:lvl>
    <w:lvl w:ilvl="2" w:tplc="03E81852">
      <w:numFmt w:val="bullet"/>
      <w:lvlText w:val="•"/>
      <w:lvlJc w:val="left"/>
      <w:pPr>
        <w:ind w:left="3957" w:hanging="360"/>
      </w:pPr>
      <w:rPr>
        <w:rFonts w:hint="default"/>
        <w:lang w:val="it-IT" w:eastAsia="en-US" w:bidi="ar-SA"/>
      </w:rPr>
    </w:lvl>
    <w:lvl w:ilvl="3" w:tplc="89CCCD60">
      <w:numFmt w:val="bullet"/>
      <w:lvlText w:val="•"/>
      <w:lvlJc w:val="left"/>
      <w:pPr>
        <w:ind w:left="4695" w:hanging="360"/>
      </w:pPr>
      <w:rPr>
        <w:rFonts w:hint="default"/>
        <w:lang w:val="it-IT" w:eastAsia="en-US" w:bidi="ar-SA"/>
      </w:rPr>
    </w:lvl>
    <w:lvl w:ilvl="4" w:tplc="75A80D4A">
      <w:numFmt w:val="bullet"/>
      <w:lvlText w:val="•"/>
      <w:lvlJc w:val="left"/>
      <w:pPr>
        <w:ind w:left="5433" w:hanging="360"/>
      </w:pPr>
      <w:rPr>
        <w:rFonts w:hint="default"/>
        <w:lang w:val="it-IT" w:eastAsia="en-US" w:bidi="ar-SA"/>
      </w:rPr>
    </w:lvl>
    <w:lvl w:ilvl="5" w:tplc="297CE1B2">
      <w:numFmt w:val="bullet"/>
      <w:lvlText w:val="•"/>
      <w:lvlJc w:val="left"/>
      <w:pPr>
        <w:ind w:left="6171" w:hanging="360"/>
      </w:pPr>
      <w:rPr>
        <w:rFonts w:hint="default"/>
        <w:lang w:val="it-IT" w:eastAsia="en-US" w:bidi="ar-SA"/>
      </w:rPr>
    </w:lvl>
    <w:lvl w:ilvl="6" w:tplc="F244CD0C">
      <w:numFmt w:val="bullet"/>
      <w:lvlText w:val="•"/>
      <w:lvlJc w:val="left"/>
      <w:pPr>
        <w:ind w:left="6908" w:hanging="360"/>
      </w:pPr>
      <w:rPr>
        <w:rFonts w:hint="default"/>
        <w:lang w:val="it-IT" w:eastAsia="en-US" w:bidi="ar-SA"/>
      </w:rPr>
    </w:lvl>
    <w:lvl w:ilvl="7" w:tplc="F2F40A9E">
      <w:numFmt w:val="bullet"/>
      <w:lvlText w:val="•"/>
      <w:lvlJc w:val="left"/>
      <w:pPr>
        <w:ind w:left="7646" w:hanging="360"/>
      </w:pPr>
      <w:rPr>
        <w:rFonts w:hint="default"/>
        <w:lang w:val="it-IT" w:eastAsia="en-US" w:bidi="ar-SA"/>
      </w:rPr>
    </w:lvl>
    <w:lvl w:ilvl="8" w:tplc="BE789FBA">
      <w:numFmt w:val="bullet"/>
      <w:lvlText w:val="•"/>
      <w:lvlJc w:val="left"/>
      <w:pPr>
        <w:ind w:left="8384" w:hanging="360"/>
      </w:pPr>
      <w:rPr>
        <w:rFonts w:hint="default"/>
        <w:lang w:val="it-IT" w:eastAsia="en-US" w:bidi="ar-SA"/>
      </w:rPr>
    </w:lvl>
  </w:abstractNum>
  <w:abstractNum w:abstractNumId="7" w15:restartNumberingAfterBreak="0">
    <w:nsid w:val="1673788D"/>
    <w:multiLevelType w:val="hybridMultilevel"/>
    <w:tmpl w:val="360E2C9A"/>
    <w:lvl w:ilvl="0" w:tplc="CE0C28B0">
      <w:start w:val="1"/>
      <w:numFmt w:val="decimal"/>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8" w15:restartNumberingAfterBreak="0">
    <w:nsid w:val="1EE43C5E"/>
    <w:multiLevelType w:val="hybridMultilevel"/>
    <w:tmpl w:val="66EAB4A6"/>
    <w:lvl w:ilvl="0" w:tplc="FFFFFFF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9" w15:restartNumberingAfterBreak="0">
    <w:nsid w:val="23896FA6"/>
    <w:multiLevelType w:val="hybridMultilevel"/>
    <w:tmpl w:val="E7CC17DA"/>
    <w:lvl w:ilvl="0" w:tplc="04100017">
      <w:start w:val="1"/>
      <w:numFmt w:val="lowerLetter"/>
      <w:lvlText w:val="%1)"/>
      <w:lvlJc w:val="left"/>
      <w:pPr>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0" w15:restartNumberingAfterBreak="0">
    <w:nsid w:val="23AD4BFB"/>
    <w:multiLevelType w:val="singleLevel"/>
    <w:tmpl w:val="FFFFFFFF"/>
    <w:lvl w:ilvl="0">
      <w:start w:val="1"/>
      <w:numFmt w:val="bullet"/>
      <w:lvlText w:val=""/>
      <w:legacy w:legacy="1" w:legacySpace="0" w:legacyIndent="283"/>
      <w:lvlJc w:val="left"/>
      <w:pPr>
        <w:ind w:left="1134" w:hanging="283"/>
      </w:pPr>
      <w:rPr>
        <w:rFonts w:ascii="Symbol" w:hAnsi="Symbol" w:hint="default"/>
      </w:rPr>
    </w:lvl>
  </w:abstractNum>
  <w:abstractNum w:abstractNumId="11" w15:restartNumberingAfterBreak="0">
    <w:nsid w:val="26D9074D"/>
    <w:multiLevelType w:val="hybridMultilevel"/>
    <w:tmpl w:val="9EEC51D2"/>
    <w:lvl w:ilvl="0" w:tplc="FFFFFFF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2" w15:restartNumberingAfterBreak="0">
    <w:nsid w:val="29461DB6"/>
    <w:multiLevelType w:val="hybridMultilevel"/>
    <w:tmpl w:val="538E09D0"/>
    <w:lvl w:ilvl="0" w:tplc="0410000F">
      <w:start w:val="1"/>
      <w:numFmt w:val="decimal"/>
      <w:lvlText w:val="%1."/>
      <w:lvlJc w:val="left"/>
      <w:pPr>
        <w:ind w:left="1572" w:hanging="360"/>
      </w:pPr>
    </w:lvl>
    <w:lvl w:ilvl="1" w:tplc="04100019" w:tentative="1">
      <w:start w:val="1"/>
      <w:numFmt w:val="lowerLetter"/>
      <w:lvlText w:val="%2."/>
      <w:lvlJc w:val="left"/>
      <w:pPr>
        <w:ind w:left="2292" w:hanging="360"/>
      </w:pPr>
    </w:lvl>
    <w:lvl w:ilvl="2" w:tplc="0410001B" w:tentative="1">
      <w:start w:val="1"/>
      <w:numFmt w:val="lowerRoman"/>
      <w:lvlText w:val="%3."/>
      <w:lvlJc w:val="right"/>
      <w:pPr>
        <w:ind w:left="3012" w:hanging="180"/>
      </w:pPr>
    </w:lvl>
    <w:lvl w:ilvl="3" w:tplc="0410000F" w:tentative="1">
      <w:start w:val="1"/>
      <w:numFmt w:val="decimal"/>
      <w:lvlText w:val="%4."/>
      <w:lvlJc w:val="left"/>
      <w:pPr>
        <w:ind w:left="3732" w:hanging="360"/>
      </w:pPr>
    </w:lvl>
    <w:lvl w:ilvl="4" w:tplc="04100019" w:tentative="1">
      <w:start w:val="1"/>
      <w:numFmt w:val="lowerLetter"/>
      <w:lvlText w:val="%5."/>
      <w:lvlJc w:val="left"/>
      <w:pPr>
        <w:ind w:left="4452" w:hanging="360"/>
      </w:pPr>
    </w:lvl>
    <w:lvl w:ilvl="5" w:tplc="0410001B" w:tentative="1">
      <w:start w:val="1"/>
      <w:numFmt w:val="lowerRoman"/>
      <w:lvlText w:val="%6."/>
      <w:lvlJc w:val="right"/>
      <w:pPr>
        <w:ind w:left="5172" w:hanging="180"/>
      </w:pPr>
    </w:lvl>
    <w:lvl w:ilvl="6" w:tplc="0410000F" w:tentative="1">
      <w:start w:val="1"/>
      <w:numFmt w:val="decimal"/>
      <w:lvlText w:val="%7."/>
      <w:lvlJc w:val="left"/>
      <w:pPr>
        <w:ind w:left="5892" w:hanging="360"/>
      </w:pPr>
    </w:lvl>
    <w:lvl w:ilvl="7" w:tplc="04100019" w:tentative="1">
      <w:start w:val="1"/>
      <w:numFmt w:val="lowerLetter"/>
      <w:lvlText w:val="%8."/>
      <w:lvlJc w:val="left"/>
      <w:pPr>
        <w:ind w:left="6612" w:hanging="360"/>
      </w:pPr>
    </w:lvl>
    <w:lvl w:ilvl="8" w:tplc="0410001B" w:tentative="1">
      <w:start w:val="1"/>
      <w:numFmt w:val="lowerRoman"/>
      <w:lvlText w:val="%9."/>
      <w:lvlJc w:val="right"/>
      <w:pPr>
        <w:ind w:left="7332" w:hanging="180"/>
      </w:pPr>
    </w:lvl>
  </w:abstractNum>
  <w:abstractNum w:abstractNumId="13" w15:restartNumberingAfterBreak="0">
    <w:nsid w:val="29BB1472"/>
    <w:multiLevelType w:val="multilevel"/>
    <w:tmpl w:val="0410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29BF4833"/>
    <w:multiLevelType w:val="hybridMultilevel"/>
    <w:tmpl w:val="0EAAD32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5" w15:restartNumberingAfterBreak="0">
    <w:nsid w:val="2A623723"/>
    <w:multiLevelType w:val="hybridMultilevel"/>
    <w:tmpl w:val="037AA208"/>
    <w:lvl w:ilvl="0" w:tplc="36FE27F6">
      <w:start w:val="5"/>
      <w:numFmt w:val="bullet"/>
      <w:lvlText w:val="-"/>
      <w:lvlJc w:val="left"/>
      <w:pPr>
        <w:tabs>
          <w:tab w:val="num" w:pos="360"/>
        </w:tabs>
        <w:ind w:left="360" w:hanging="360"/>
      </w:pPr>
      <w:rPr>
        <w:rFonts w:ascii="Times New Roman" w:eastAsia="Times New Roman" w:hAnsi="Times New Roman" w:cs="Times New Roman"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2C625963"/>
    <w:multiLevelType w:val="singleLevel"/>
    <w:tmpl w:val="FFFFFFFF"/>
    <w:lvl w:ilvl="0">
      <w:start w:val="1"/>
      <w:numFmt w:val="bullet"/>
      <w:lvlText w:val=""/>
      <w:legacy w:legacy="1" w:legacySpace="0" w:legacyIndent="283"/>
      <w:lvlJc w:val="left"/>
      <w:pPr>
        <w:ind w:left="1134" w:hanging="283"/>
      </w:pPr>
      <w:rPr>
        <w:rFonts w:ascii="Symbol" w:hAnsi="Symbol" w:hint="default"/>
      </w:rPr>
    </w:lvl>
  </w:abstractNum>
  <w:abstractNum w:abstractNumId="17" w15:restartNumberingAfterBreak="0">
    <w:nsid w:val="2D3A533B"/>
    <w:multiLevelType w:val="singleLevel"/>
    <w:tmpl w:val="04100017"/>
    <w:lvl w:ilvl="0">
      <w:start w:val="1"/>
      <w:numFmt w:val="lowerLetter"/>
      <w:lvlText w:val="%1)"/>
      <w:lvlJc w:val="left"/>
      <w:pPr>
        <w:tabs>
          <w:tab w:val="num" w:pos="360"/>
        </w:tabs>
        <w:ind w:left="360" w:hanging="360"/>
      </w:pPr>
    </w:lvl>
  </w:abstractNum>
  <w:abstractNum w:abstractNumId="18" w15:restartNumberingAfterBreak="0">
    <w:nsid w:val="2F324C6D"/>
    <w:multiLevelType w:val="hybridMultilevel"/>
    <w:tmpl w:val="CD5E3212"/>
    <w:lvl w:ilvl="0" w:tplc="04100001">
      <w:start w:val="23"/>
      <w:numFmt w:val="bullet"/>
      <w:lvlText w:val=""/>
      <w:lvlJc w:val="left"/>
      <w:pPr>
        <w:ind w:left="720" w:hanging="360"/>
      </w:pPr>
      <w:rPr>
        <w:rFonts w:ascii="Symbol" w:eastAsia="Times New Roman" w:hAnsi="Symbol"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6D55109"/>
    <w:multiLevelType w:val="hybridMultilevel"/>
    <w:tmpl w:val="538E09D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85F45AE"/>
    <w:multiLevelType w:val="singleLevel"/>
    <w:tmpl w:val="FFFFFFFF"/>
    <w:lvl w:ilvl="0">
      <w:start w:val="1"/>
      <w:numFmt w:val="bullet"/>
      <w:lvlText w:val=""/>
      <w:legacy w:legacy="1" w:legacySpace="0" w:legacyIndent="283"/>
      <w:lvlJc w:val="left"/>
      <w:pPr>
        <w:ind w:left="1134" w:hanging="283"/>
      </w:pPr>
      <w:rPr>
        <w:rFonts w:ascii="Symbol" w:hAnsi="Symbol" w:hint="default"/>
      </w:rPr>
    </w:lvl>
  </w:abstractNum>
  <w:abstractNum w:abstractNumId="21" w15:restartNumberingAfterBreak="0">
    <w:nsid w:val="397F0D7A"/>
    <w:multiLevelType w:val="hybridMultilevel"/>
    <w:tmpl w:val="4950EA74"/>
    <w:lvl w:ilvl="0" w:tplc="41D6119E">
      <w:start w:val="1"/>
      <w:numFmt w:val="lowerLetter"/>
      <w:lvlText w:val="%1)"/>
      <w:lvlJc w:val="left"/>
      <w:pPr>
        <w:tabs>
          <w:tab w:val="num" w:pos="375"/>
        </w:tabs>
        <w:ind w:left="375" w:hanging="375"/>
      </w:pPr>
      <w:rPr>
        <w:rFonts w:hint="default"/>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2" w15:restartNumberingAfterBreak="0">
    <w:nsid w:val="398267E3"/>
    <w:multiLevelType w:val="hybridMultilevel"/>
    <w:tmpl w:val="900E149C"/>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11D388F"/>
    <w:multiLevelType w:val="hybridMultilevel"/>
    <w:tmpl w:val="F1CE229E"/>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4" w15:restartNumberingAfterBreak="0">
    <w:nsid w:val="45FE56B6"/>
    <w:multiLevelType w:val="hybridMultilevel"/>
    <w:tmpl w:val="B026178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4B0E2742"/>
    <w:multiLevelType w:val="singleLevel"/>
    <w:tmpl w:val="AFD06A48"/>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4C4B162C"/>
    <w:multiLevelType w:val="hybridMultilevel"/>
    <w:tmpl w:val="8298618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7" w15:restartNumberingAfterBreak="0">
    <w:nsid w:val="50192802"/>
    <w:multiLevelType w:val="singleLevel"/>
    <w:tmpl w:val="88FCD460"/>
    <w:lvl w:ilvl="0">
      <w:numFmt w:val="bullet"/>
      <w:lvlText w:val="-"/>
      <w:lvlJc w:val="left"/>
      <w:pPr>
        <w:tabs>
          <w:tab w:val="num" w:pos="360"/>
        </w:tabs>
        <w:ind w:left="360" w:hanging="360"/>
      </w:pPr>
      <w:rPr>
        <w:rFonts w:hint="default"/>
      </w:rPr>
    </w:lvl>
  </w:abstractNum>
  <w:abstractNum w:abstractNumId="28" w15:restartNumberingAfterBreak="0">
    <w:nsid w:val="50384099"/>
    <w:multiLevelType w:val="hybridMultilevel"/>
    <w:tmpl w:val="E4F2B512"/>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9" w15:restartNumberingAfterBreak="0">
    <w:nsid w:val="52BB2002"/>
    <w:multiLevelType w:val="hybridMultilevel"/>
    <w:tmpl w:val="ED6A8B5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43D77A0"/>
    <w:multiLevelType w:val="singleLevel"/>
    <w:tmpl w:val="04100017"/>
    <w:lvl w:ilvl="0">
      <w:start w:val="1"/>
      <w:numFmt w:val="lowerLetter"/>
      <w:lvlText w:val="%1)"/>
      <w:lvlJc w:val="left"/>
      <w:pPr>
        <w:tabs>
          <w:tab w:val="num" w:pos="360"/>
        </w:tabs>
        <w:ind w:left="360" w:hanging="360"/>
      </w:pPr>
      <w:rPr>
        <w:rFonts w:hint="default"/>
      </w:rPr>
    </w:lvl>
  </w:abstractNum>
  <w:abstractNum w:abstractNumId="31" w15:restartNumberingAfterBreak="0">
    <w:nsid w:val="573F5573"/>
    <w:multiLevelType w:val="hybridMultilevel"/>
    <w:tmpl w:val="BA528F16"/>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2" w15:restartNumberingAfterBreak="0">
    <w:nsid w:val="5CE16B1F"/>
    <w:multiLevelType w:val="hybridMultilevel"/>
    <w:tmpl w:val="7550E642"/>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5E105131"/>
    <w:multiLevelType w:val="hybridMultilevel"/>
    <w:tmpl w:val="0336981E"/>
    <w:lvl w:ilvl="0" w:tplc="04100001">
      <w:numFmt w:val="bullet"/>
      <w:lvlText w:val=""/>
      <w:lvlJc w:val="left"/>
      <w:pPr>
        <w:tabs>
          <w:tab w:val="num" w:pos="720"/>
        </w:tabs>
        <w:ind w:left="720" w:hanging="360"/>
      </w:pPr>
      <w:rPr>
        <w:rFonts w:ascii="Symbol" w:eastAsia="Times New Roman" w:hAnsi="Symbol"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2215997"/>
    <w:multiLevelType w:val="hybridMultilevel"/>
    <w:tmpl w:val="9EEC688A"/>
    <w:lvl w:ilvl="0" w:tplc="04100001">
      <w:start w:val="1"/>
      <w:numFmt w:val="bullet"/>
      <w:lvlText w:val=""/>
      <w:lvlJc w:val="left"/>
      <w:pPr>
        <w:ind w:left="1428" w:hanging="360"/>
      </w:pPr>
      <w:rPr>
        <w:rFonts w:ascii="Symbol" w:hAnsi="Symbol" w:hint="default"/>
      </w:rPr>
    </w:lvl>
    <w:lvl w:ilvl="1" w:tplc="04100003" w:tentative="1">
      <w:start w:val="1"/>
      <w:numFmt w:val="bullet"/>
      <w:lvlText w:val="o"/>
      <w:lvlJc w:val="left"/>
      <w:pPr>
        <w:ind w:left="2148" w:hanging="360"/>
      </w:pPr>
      <w:rPr>
        <w:rFonts w:ascii="Courier New" w:hAnsi="Courier New" w:cs="Courier New" w:hint="default"/>
      </w:rPr>
    </w:lvl>
    <w:lvl w:ilvl="2" w:tplc="04100005" w:tentative="1">
      <w:start w:val="1"/>
      <w:numFmt w:val="bullet"/>
      <w:lvlText w:val=""/>
      <w:lvlJc w:val="left"/>
      <w:pPr>
        <w:ind w:left="2868" w:hanging="360"/>
      </w:pPr>
      <w:rPr>
        <w:rFonts w:ascii="Wingdings" w:hAnsi="Wingdings" w:hint="default"/>
      </w:rPr>
    </w:lvl>
    <w:lvl w:ilvl="3" w:tplc="04100001" w:tentative="1">
      <w:start w:val="1"/>
      <w:numFmt w:val="bullet"/>
      <w:lvlText w:val=""/>
      <w:lvlJc w:val="left"/>
      <w:pPr>
        <w:ind w:left="3588" w:hanging="360"/>
      </w:pPr>
      <w:rPr>
        <w:rFonts w:ascii="Symbol" w:hAnsi="Symbol" w:hint="default"/>
      </w:rPr>
    </w:lvl>
    <w:lvl w:ilvl="4" w:tplc="04100003" w:tentative="1">
      <w:start w:val="1"/>
      <w:numFmt w:val="bullet"/>
      <w:lvlText w:val="o"/>
      <w:lvlJc w:val="left"/>
      <w:pPr>
        <w:ind w:left="4308" w:hanging="360"/>
      </w:pPr>
      <w:rPr>
        <w:rFonts w:ascii="Courier New" w:hAnsi="Courier New" w:cs="Courier New" w:hint="default"/>
      </w:rPr>
    </w:lvl>
    <w:lvl w:ilvl="5" w:tplc="04100005" w:tentative="1">
      <w:start w:val="1"/>
      <w:numFmt w:val="bullet"/>
      <w:lvlText w:val=""/>
      <w:lvlJc w:val="left"/>
      <w:pPr>
        <w:ind w:left="5028" w:hanging="360"/>
      </w:pPr>
      <w:rPr>
        <w:rFonts w:ascii="Wingdings" w:hAnsi="Wingdings" w:hint="default"/>
      </w:rPr>
    </w:lvl>
    <w:lvl w:ilvl="6" w:tplc="04100001" w:tentative="1">
      <w:start w:val="1"/>
      <w:numFmt w:val="bullet"/>
      <w:lvlText w:val=""/>
      <w:lvlJc w:val="left"/>
      <w:pPr>
        <w:ind w:left="5748" w:hanging="360"/>
      </w:pPr>
      <w:rPr>
        <w:rFonts w:ascii="Symbol" w:hAnsi="Symbol" w:hint="default"/>
      </w:rPr>
    </w:lvl>
    <w:lvl w:ilvl="7" w:tplc="04100003" w:tentative="1">
      <w:start w:val="1"/>
      <w:numFmt w:val="bullet"/>
      <w:lvlText w:val="o"/>
      <w:lvlJc w:val="left"/>
      <w:pPr>
        <w:ind w:left="6468" w:hanging="360"/>
      </w:pPr>
      <w:rPr>
        <w:rFonts w:ascii="Courier New" w:hAnsi="Courier New" w:cs="Courier New" w:hint="default"/>
      </w:rPr>
    </w:lvl>
    <w:lvl w:ilvl="8" w:tplc="04100005" w:tentative="1">
      <w:start w:val="1"/>
      <w:numFmt w:val="bullet"/>
      <w:lvlText w:val=""/>
      <w:lvlJc w:val="left"/>
      <w:pPr>
        <w:ind w:left="7188" w:hanging="360"/>
      </w:pPr>
      <w:rPr>
        <w:rFonts w:ascii="Wingdings" w:hAnsi="Wingdings" w:hint="default"/>
      </w:rPr>
    </w:lvl>
  </w:abstractNum>
  <w:abstractNum w:abstractNumId="35" w15:restartNumberingAfterBreak="0">
    <w:nsid w:val="68CD4D5C"/>
    <w:multiLevelType w:val="singleLevel"/>
    <w:tmpl w:val="FFFFFFFF"/>
    <w:lvl w:ilvl="0">
      <w:start w:val="1"/>
      <w:numFmt w:val="bullet"/>
      <w:lvlText w:val=""/>
      <w:legacy w:legacy="1" w:legacySpace="0" w:legacyIndent="283"/>
      <w:lvlJc w:val="left"/>
      <w:pPr>
        <w:ind w:left="1134" w:hanging="283"/>
      </w:pPr>
      <w:rPr>
        <w:rFonts w:ascii="Symbol" w:hAnsi="Symbol" w:hint="default"/>
      </w:rPr>
    </w:lvl>
  </w:abstractNum>
  <w:abstractNum w:abstractNumId="36" w15:restartNumberingAfterBreak="0">
    <w:nsid w:val="699C4F40"/>
    <w:multiLevelType w:val="hybridMultilevel"/>
    <w:tmpl w:val="538E09D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6E4639C2"/>
    <w:multiLevelType w:val="hybridMultilevel"/>
    <w:tmpl w:val="284094FC"/>
    <w:lvl w:ilvl="0" w:tplc="04100001">
      <w:start w:val="1"/>
      <w:numFmt w:val="bullet"/>
      <w:lvlText w:val=""/>
      <w:lvlJc w:val="left"/>
      <w:pPr>
        <w:tabs>
          <w:tab w:val="num" w:pos="360"/>
        </w:tabs>
        <w:ind w:left="360" w:hanging="360"/>
      </w:pPr>
      <w:rPr>
        <w:rFonts w:ascii="Symbol" w:hAnsi="Symbol" w:hint="default"/>
      </w:rPr>
    </w:lvl>
    <w:lvl w:ilvl="1" w:tplc="04100003">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38" w15:restartNumberingAfterBreak="0">
    <w:nsid w:val="6E877E1E"/>
    <w:multiLevelType w:val="hybridMultilevel"/>
    <w:tmpl w:val="23027626"/>
    <w:lvl w:ilvl="0" w:tplc="0410000F">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9" w15:restartNumberingAfterBreak="0">
    <w:nsid w:val="6F64136A"/>
    <w:multiLevelType w:val="hybridMultilevel"/>
    <w:tmpl w:val="6194CDD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1D376BE"/>
    <w:multiLevelType w:val="singleLevel"/>
    <w:tmpl w:val="FFFFFFFF"/>
    <w:lvl w:ilvl="0">
      <w:start w:val="1"/>
      <w:numFmt w:val="bullet"/>
      <w:lvlText w:val=""/>
      <w:legacy w:legacy="1" w:legacySpace="0" w:legacyIndent="283"/>
      <w:lvlJc w:val="left"/>
      <w:pPr>
        <w:ind w:left="1134" w:hanging="283"/>
      </w:pPr>
      <w:rPr>
        <w:rFonts w:ascii="Symbol" w:hAnsi="Symbol" w:hint="default"/>
      </w:rPr>
    </w:lvl>
  </w:abstractNum>
  <w:abstractNum w:abstractNumId="41" w15:restartNumberingAfterBreak="0">
    <w:nsid w:val="727E25F9"/>
    <w:multiLevelType w:val="hybridMultilevel"/>
    <w:tmpl w:val="538E09D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38038BC"/>
    <w:multiLevelType w:val="hybridMultilevel"/>
    <w:tmpl w:val="538E09D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3" w15:restartNumberingAfterBreak="0">
    <w:nsid w:val="75BA27AB"/>
    <w:multiLevelType w:val="singleLevel"/>
    <w:tmpl w:val="FFFFFFFF"/>
    <w:lvl w:ilvl="0">
      <w:start w:val="1"/>
      <w:numFmt w:val="bullet"/>
      <w:lvlText w:val=""/>
      <w:legacy w:legacy="1" w:legacySpace="0" w:legacyIndent="283"/>
      <w:lvlJc w:val="left"/>
      <w:pPr>
        <w:ind w:left="1134" w:hanging="283"/>
      </w:pPr>
      <w:rPr>
        <w:rFonts w:ascii="Symbol" w:hAnsi="Symbol" w:hint="default"/>
      </w:rPr>
    </w:lvl>
  </w:abstractNum>
  <w:abstractNum w:abstractNumId="44" w15:restartNumberingAfterBreak="0">
    <w:nsid w:val="79FB74FA"/>
    <w:multiLevelType w:val="singleLevel"/>
    <w:tmpl w:val="0410000F"/>
    <w:lvl w:ilvl="0">
      <w:start w:val="1"/>
      <w:numFmt w:val="decimal"/>
      <w:lvlText w:val="%1."/>
      <w:lvlJc w:val="left"/>
      <w:pPr>
        <w:tabs>
          <w:tab w:val="num" w:pos="360"/>
        </w:tabs>
        <w:ind w:left="360" w:hanging="360"/>
      </w:pPr>
    </w:lvl>
  </w:abstractNum>
  <w:abstractNum w:abstractNumId="45" w15:restartNumberingAfterBreak="0">
    <w:nsid w:val="7A0A2B4E"/>
    <w:multiLevelType w:val="hybridMultilevel"/>
    <w:tmpl w:val="2E6E87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6" w15:restartNumberingAfterBreak="0">
    <w:nsid w:val="7DA61329"/>
    <w:multiLevelType w:val="hybridMultilevel"/>
    <w:tmpl w:val="7C38EEF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abstractNumId w:val="34"/>
  </w:num>
  <w:num w:numId="2">
    <w:abstractNumId w:val="26"/>
  </w:num>
  <w:num w:numId="3">
    <w:abstractNumId w:val="24"/>
  </w:num>
  <w:num w:numId="4">
    <w:abstractNumId w:val="1"/>
  </w:num>
  <w:num w:numId="5">
    <w:abstractNumId w:val="45"/>
  </w:num>
  <w:num w:numId="6">
    <w:abstractNumId w:val="12"/>
  </w:num>
  <w:num w:numId="7">
    <w:abstractNumId w:val="36"/>
  </w:num>
  <w:num w:numId="8">
    <w:abstractNumId w:val="44"/>
  </w:num>
  <w:num w:numId="9">
    <w:abstractNumId w:val="27"/>
  </w:num>
  <w:num w:numId="10">
    <w:abstractNumId w:val="3"/>
  </w:num>
  <w:num w:numId="11">
    <w:abstractNumId w:val="16"/>
  </w:num>
  <w:num w:numId="12">
    <w:abstractNumId w:val="35"/>
  </w:num>
  <w:num w:numId="13">
    <w:abstractNumId w:val="43"/>
  </w:num>
  <w:num w:numId="14">
    <w:abstractNumId w:val="2"/>
  </w:num>
  <w:num w:numId="15">
    <w:abstractNumId w:val="20"/>
  </w:num>
  <w:num w:numId="16">
    <w:abstractNumId w:val="40"/>
  </w:num>
  <w:num w:numId="17">
    <w:abstractNumId w:val="10"/>
  </w:num>
  <w:num w:numId="18">
    <w:abstractNumId w:val="11"/>
  </w:num>
  <w:num w:numId="19">
    <w:abstractNumId w:val="8"/>
  </w:num>
  <w:num w:numId="20">
    <w:abstractNumId w:val="13"/>
  </w:num>
  <w:num w:numId="21">
    <w:abstractNumId w:val="23"/>
  </w:num>
  <w:num w:numId="22">
    <w:abstractNumId w:val="21"/>
  </w:num>
  <w:num w:numId="23">
    <w:abstractNumId w:val="22"/>
  </w:num>
  <w:num w:numId="24">
    <w:abstractNumId w:val="28"/>
  </w:num>
  <w:num w:numId="25">
    <w:abstractNumId w:val="29"/>
  </w:num>
  <w:num w:numId="26">
    <w:abstractNumId w:val="32"/>
  </w:num>
  <w:num w:numId="27">
    <w:abstractNumId w:val="39"/>
  </w:num>
  <w:num w:numId="28">
    <w:abstractNumId w:val="18"/>
  </w:num>
  <w:num w:numId="29">
    <w:abstractNumId w:val="7"/>
  </w:num>
  <w:num w:numId="30">
    <w:abstractNumId w:val="38"/>
  </w:num>
  <w:num w:numId="31">
    <w:abstractNumId w:val="33"/>
  </w:num>
  <w:num w:numId="32">
    <w:abstractNumId w:val="37"/>
  </w:num>
  <w:num w:numId="33">
    <w:abstractNumId w:val="9"/>
  </w:num>
  <w:num w:numId="34">
    <w:abstractNumId w:val="33"/>
  </w:num>
  <w:num w:numId="3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7"/>
  </w:num>
  <w:num w:numId="37">
    <w:abstractNumId w:val="19"/>
  </w:num>
  <w:num w:numId="38">
    <w:abstractNumId w:val="41"/>
  </w:num>
  <w:num w:numId="39">
    <w:abstractNumId w:val="42"/>
  </w:num>
  <w:num w:numId="40">
    <w:abstractNumId w:val="0"/>
  </w:num>
  <w:num w:numId="41">
    <w:abstractNumId w:val="30"/>
  </w:num>
  <w:num w:numId="42">
    <w:abstractNumId w:val="5"/>
  </w:num>
  <w:num w:numId="43">
    <w:abstractNumId w:val="17"/>
  </w:num>
  <w:num w:numId="44">
    <w:abstractNumId w:val="25"/>
  </w:num>
  <w:num w:numId="45">
    <w:abstractNumId w:val="6"/>
  </w:num>
  <w:num w:numId="46">
    <w:abstractNumId w:val="46"/>
  </w:num>
  <w:num w:numId="47">
    <w:abstractNumId w:val="15"/>
  </w:num>
  <w:num w:numId="48">
    <w:abstractNumId w:val="31"/>
  </w:num>
  <w:num w:numId="49">
    <w:abstractNumId w:val="4"/>
  </w:num>
  <w:num w:numId="5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2"/>
  <w:defaultTabStop w:val="708"/>
  <w:hyphenationZone w:val="283"/>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133B"/>
    <w:rsid w:val="0000758A"/>
    <w:rsid w:val="000117AD"/>
    <w:rsid w:val="000222FE"/>
    <w:rsid w:val="0003442F"/>
    <w:rsid w:val="00036122"/>
    <w:rsid w:val="00042C91"/>
    <w:rsid w:val="000920F4"/>
    <w:rsid w:val="000C172F"/>
    <w:rsid w:val="000C20F5"/>
    <w:rsid w:val="000C359A"/>
    <w:rsid w:val="000C6D0A"/>
    <w:rsid w:val="000D6CA0"/>
    <w:rsid w:val="000E180A"/>
    <w:rsid w:val="000E4B6F"/>
    <w:rsid w:val="000F4EA7"/>
    <w:rsid w:val="000F535B"/>
    <w:rsid w:val="00100DAB"/>
    <w:rsid w:val="001178A8"/>
    <w:rsid w:val="00117ED7"/>
    <w:rsid w:val="00153A80"/>
    <w:rsid w:val="00155FBA"/>
    <w:rsid w:val="00191F4D"/>
    <w:rsid w:val="00194F19"/>
    <w:rsid w:val="001A406E"/>
    <w:rsid w:val="001A6AA9"/>
    <w:rsid w:val="001B2F97"/>
    <w:rsid w:val="001B45DA"/>
    <w:rsid w:val="001B4D39"/>
    <w:rsid w:val="001C0BBF"/>
    <w:rsid w:val="001D1EC5"/>
    <w:rsid w:val="001D3252"/>
    <w:rsid w:val="001D5BF0"/>
    <w:rsid w:val="00204D62"/>
    <w:rsid w:val="00207872"/>
    <w:rsid w:val="00213CDE"/>
    <w:rsid w:val="0021788B"/>
    <w:rsid w:val="00235737"/>
    <w:rsid w:val="00245767"/>
    <w:rsid w:val="00265DB5"/>
    <w:rsid w:val="00275F3D"/>
    <w:rsid w:val="00281400"/>
    <w:rsid w:val="002A0505"/>
    <w:rsid w:val="002B28A9"/>
    <w:rsid w:val="002B77BA"/>
    <w:rsid w:val="002C1929"/>
    <w:rsid w:val="002D0740"/>
    <w:rsid w:val="00300501"/>
    <w:rsid w:val="00303EEE"/>
    <w:rsid w:val="00305DD3"/>
    <w:rsid w:val="00315517"/>
    <w:rsid w:val="003304DB"/>
    <w:rsid w:val="003314EA"/>
    <w:rsid w:val="00355500"/>
    <w:rsid w:val="00356E19"/>
    <w:rsid w:val="0036372A"/>
    <w:rsid w:val="003639A0"/>
    <w:rsid w:val="003873DA"/>
    <w:rsid w:val="00397D38"/>
    <w:rsid w:val="003A3DA7"/>
    <w:rsid w:val="003B1B27"/>
    <w:rsid w:val="003C0842"/>
    <w:rsid w:val="003F023F"/>
    <w:rsid w:val="003F18CB"/>
    <w:rsid w:val="003F681E"/>
    <w:rsid w:val="00411B22"/>
    <w:rsid w:val="00422EE5"/>
    <w:rsid w:val="00437FD4"/>
    <w:rsid w:val="00442CFE"/>
    <w:rsid w:val="004434FE"/>
    <w:rsid w:val="00452EEB"/>
    <w:rsid w:val="00455B4A"/>
    <w:rsid w:val="004D186A"/>
    <w:rsid w:val="004E4DBF"/>
    <w:rsid w:val="004E65BA"/>
    <w:rsid w:val="00504982"/>
    <w:rsid w:val="0051314A"/>
    <w:rsid w:val="00513678"/>
    <w:rsid w:val="005346A2"/>
    <w:rsid w:val="00544DC0"/>
    <w:rsid w:val="005602DE"/>
    <w:rsid w:val="005B2C2E"/>
    <w:rsid w:val="005C7F7A"/>
    <w:rsid w:val="005D190C"/>
    <w:rsid w:val="005E7AA3"/>
    <w:rsid w:val="005F18A7"/>
    <w:rsid w:val="005F7F8C"/>
    <w:rsid w:val="0061725E"/>
    <w:rsid w:val="00641967"/>
    <w:rsid w:val="00644043"/>
    <w:rsid w:val="00647622"/>
    <w:rsid w:val="00653238"/>
    <w:rsid w:val="006B4ABB"/>
    <w:rsid w:val="006C715D"/>
    <w:rsid w:val="006E58DE"/>
    <w:rsid w:val="00710A5E"/>
    <w:rsid w:val="00712ABF"/>
    <w:rsid w:val="0073254D"/>
    <w:rsid w:val="007342FA"/>
    <w:rsid w:val="0074409A"/>
    <w:rsid w:val="00750B09"/>
    <w:rsid w:val="007552C8"/>
    <w:rsid w:val="00760406"/>
    <w:rsid w:val="00761733"/>
    <w:rsid w:val="00796AAA"/>
    <w:rsid w:val="007A320A"/>
    <w:rsid w:val="007A61DD"/>
    <w:rsid w:val="007D50D1"/>
    <w:rsid w:val="007F0548"/>
    <w:rsid w:val="007F135B"/>
    <w:rsid w:val="007F2ED5"/>
    <w:rsid w:val="007F4DFA"/>
    <w:rsid w:val="00803A7A"/>
    <w:rsid w:val="008053F4"/>
    <w:rsid w:val="00817E76"/>
    <w:rsid w:val="00826C76"/>
    <w:rsid w:val="0083199B"/>
    <w:rsid w:val="00832C1A"/>
    <w:rsid w:val="008353C5"/>
    <w:rsid w:val="008439C8"/>
    <w:rsid w:val="0086104B"/>
    <w:rsid w:val="00863794"/>
    <w:rsid w:val="0087611A"/>
    <w:rsid w:val="008D7FA8"/>
    <w:rsid w:val="008E3B71"/>
    <w:rsid w:val="00900255"/>
    <w:rsid w:val="009027F7"/>
    <w:rsid w:val="00914D52"/>
    <w:rsid w:val="00936C79"/>
    <w:rsid w:val="009376A5"/>
    <w:rsid w:val="009448FE"/>
    <w:rsid w:val="009530BA"/>
    <w:rsid w:val="0095796A"/>
    <w:rsid w:val="009612F5"/>
    <w:rsid w:val="00977C84"/>
    <w:rsid w:val="00985E64"/>
    <w:rsid w:val="00991C8E"/>
    <w:rsid w:val="009A0E41"/>
    <w:rsid w:val="009A1E6D"/>
    <w:rsid w:val="009A1EB3"/>
    <w:rsid w:val="009A4E0C"/>
    <w:rsid w:val="009A58C2"/>
    <w:rsid w:val="009A5B0B"/>
    <w:rsid w:val="009A6D5F"/>
    <w:rsid w:val="009C110F"/>
    <w:rsid w:val="009E04F4"/>
    <w:rsid w:val="009E47DF"/>
    <w:rsid w:val="009F0F02"/>
    <w:rsid w:val="009F2937"/>
    <w:rsid w:val="009F429B"/>
    <w:rsid w:val="009F5F82"/>
    <w:rsid w:val="00A0310D"/>
    <w:rsid w:val="00A031D3"/>
    <w:rsid w:val="00A25107"/>
    <w:rsid w:val="00A2653B"/>
    <w:rsid w:val="00A31A8A"/>
    <w:rsid w:val="00A52C89"/>
    <w:rsid w:val="00A64E60"/>
    <w:rsid w:val="00A83F76"/>
    <w:rsid w:val="00A91566"/>
    <w:rsid w:val="00A9653B"/>
    <w:rsid w:val="00AA00F4"/>
    <w:rsid w:val="00AA7EA2"/>
    <w:rsid w:val="00AC1D6A"/>
    <w:rsid w:val="00AD4ED4"/>
    <w:rsid w:val="00AE3C66"/>
    <w:rsid w:val="00AE401F"/>
    <w:rsid w:val="00AF01B4"/>
    <w:rsid w:val="00AF5A3C"/>
    <w:rsid w:val="00B03726"/>
    <w:rsid w:val="00B12E09"/>
    <w:rsid w:val="00B1585F"/>
    <w:rsid w:val="00B40284"/>
    <w:rsid w:val="00B50DDA"/>
    <w:rsid w:val="00B73507"/>
    <w:rsid w:val="00B84E64"/>
    <w:rsid w:val="00B91F26"/>
    <w:rsid w:val="00BB323B"/>
    <w:rsid w:val="00BC6321"/>
    <w:rsid w:val="00BD3E26"/>
    <w:rsid w:val="00BD54EC"/>
    <w:rsid w:val="00C00BAC"/>
    <w:rsid w:val="00C252B0"/>
    <w:rsid w:val="00C26898"/>
    <w:rsid w:val="00C324D0"/>
    <w:rsid w:val="00C37475"/>
    <w:rsid w:val="00C404CA"/>
    <w:rsid w:val="00C554A4"/>
    <w:rsid w:val="00C559B2"/>
    <w:rsid w:val="00C76505"/>
    <w:rsid w:val="00C82A06"/>
    <w:rsid w:val="00C86D02"/>
    <w:rsid w:val="00C90999"/>
    <w:rsid w:val="00C933B6"/>
    <w:rsid w:val="00CA1E8B"/>
    <w:rsid w:val="00CA6D73"/>
    <w:rsid w:val="00CB2451"/>
    <w:rsid w:val="00CB2909"/>
    <w:rsid w:val="00CD6B53"/>
    <w:rsid w:val="00D3520A"/>
    <w:rsid w:val="00D576ED"/>
    <w:rsid w:val="00D64888"/>
    <w:rsid w:val="00D661AE"/>
    <w:rsid w:val="00D6795F"/>
    <w:rsid w:val="00D73658"/>
    <w:rsid w:val="00D82B6B"/>
    <w:rsid w:val="00DB4E6F"/>
    <w:rsid w:val="00DC6483"/>
    <w:rsid w:val="00DE1EB9"/>
    <w:rsid w:val="00DE348B"/>
    <w:rsid w:val="00DE5F1E"/>
    <w:rsid w:val="00E03E4E"/>
    <w:rsid w:val="00E171AB"/>
    <w:rsid w:val="00E43215"/>
    <w:rsid w:val="00E7177D"/>
    <w:rsid w:val="00E7308E"/>
    <w:rsid w:val="00E76FDE"/>
    <w:rsid w:val="00E77322"/>
    <w:rsid w:val="00E80A66"/>
    <w:rsid w:val="00E90B47"/>
    <w:rsid w:val="00E94785"/>
    <w:rsid w:val="00ED0277"/>
    <w:rsid w:val="00F0133B"/>
    <w:rsid w:val="00F02546"/>
    <w:rsid w:val="00F02DAB"/>
    <w:rsid w:val="00F11AC5"/>
    <w:rsid w:val="00F143D0"/>
    <w:rsid w:val="00F305C0"/>
    <w:rsid w:val="00F310CA"/>
    <w:rsid w:val="00F34F19"/>
    <w:rsid w:val="00F36B29"/>
    <w:rsid w:val="00F506EB"/>
    <w:rsid w:val="00F712B8"/>
    <w:rsid w:val="00F72751"/>
    <w:rsid w:val="00F76602"/>
    <w:rsid w:val="00F863DB"/>
    <w:rsid w:val="00F86AF6"/>
    <w:rsid w:val="00F86BC0"/>
    <w:rsid w:val="00F955D0"/>
    <w:rsid w:val="00FA3AD6"/>
    <w:rsid w:val="00FA4693"/>
    <w:rsid w:val="00FA6751"/>
    <w:rsid w:val="00FD40E2"/>
    <w:rsid w:val="00FE23B2"/>
    <w:rsid w:val="00FE55DB"/>
    <w:rsid w:val="00FE67DC"/>
    <w:rsid w:val="00FF0F7F"/>
    <w:rsid w:val="00FF18F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8CC7D2"/>
  <w15:docId w15:val="{474A63CF-BF25-4D21-B1F9-3F0CD24F55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F0133B"/>
    <w:pPr>
      <w:spacing w:after="200" w:line="276" w:lineRule="auto"/>
    </w:pPr>
    <w:rPr>
      <w:rFonts w:eastAsiaTheme="minorEastAsia"/>
      <w:lang w:eastAsia="it-IT"/>
    </w:rPr>
  </w:style>
  <w:style w:type="paragraph" w:styleId="Titolo1">
    <w:name w:val="heading 1"/>
    <w:basedOn w:val="Normale"/>
    <w:next w:val="Normale"/>
    <w:link w:val="Titolo1Carattere"/>
    <w:qFormat/>
    <w:rsid w:val="00B03726"/>
    <w:pPr>
      <w:keepNext/>
      <w:spacing w:after="0" w:line="240" w:lineRule="auto"/>
      <w:ind w:left="1843" w:right="83" w:hanging="992"/>
      <w:jc w:val="both"/>
      <w:outlineLvl w:val="0"/>
    </w:pPr>
    <w:rPr>
      <w:rFonts w:ascii="Times New Roman" w:eastAsia="Times New Roman" w:hAnsi="Times New Roman" w:cs="Times New Roman"/>
      <w:b/>
      <w:sz w:val="24"/>
      <w:szCs w:val="20"/>
    </w:rPr>
  </w:style>
  <w:style w:type="paragraph" w:styleId="Titolo2">
    <w:name w:val="heading 2"/>
    <w:basedOn w:val="Normale"/>
    <w:next w:val="Normale"/>
    <w:link w:val="Titolo2Carattere"/>
    <w:qFormat/>
    <w:rsid w:val="00B03726"/>
    <w:pPr>
      <w:keepNext/>
      <w:spacing w:after="0" w:line="240" w:lineRule="auto"/>
      <w:ind w:right="57"/>
      <w:jc w:val="both"/>
      <w:outlineLvl w:val="1"/>
    </w:pPr>
    <w:rPr>
      <w:rFonts w:ascii="Times New Roman" w:eastAsia="Times New Roman" w:hAnsi="Times New Roman" w:cs="Times New Roman"/>
      <w:b/>
      <w:sz w:val="32"/>
      <w:szCs w:val="20"/>
    </w:rPr>
  </w:style>
  <w:style w:type="paragraph" w:styleId="Titolo3">
    <w:name w:val="heading 3"/>
    <w:basedOn w:val="Normale"/>
    <w:next w:val="Normale"/>
    <w:link w:val="Titolo3Carattere"/>
    <w:qFormat/>
    <w:rsid w:val="00B03726"/>
    <w:pPr>
      <w:keepNext/>
      <w:spacing w:after="0" w:line="240" w:lineRule="auto"/>
      <w:jc w:val="center"/>
      <w:outlineLvl w:val="2"/>
    </w:pPr>
    <w:rPr>
      <w:rFonts w:ascii="Times New Roman" w:eastAsia="Times New Roman" w:hAnsi="Times New Roman" w:cs="Times New Roman"/>
      <w:b/>
      <w:sz w:val="36"/>
      <w:szCs w:val="20"/>
    </w:rPr>
  </w:style>
  <w:style w:type="paragraph" w:styleId="Titolo4">
    <w:name w:val="heading 4"/>
    <w:basedOn w:val="Normale"/>
    <w:next w:val="Normale"/>
    <w:link w:val="Titolo4Carattere"/>
    <w:qFormat/>
    <w:rsid w:val="00B03726"/>
    <w:pPr>
      <w:keepNext/>
      <w:spacing w:after="0" w:line="240" w:lineRule="auto"/>
      <w:jc w:val="both"/>
      <w:outlineLvl w:val="3"/>
    </w:pPr>
    <w:rPr>
      <w:rFonts w:ascii="Times New Roman" w:eastAsia="Times New Roman" w:hAnsi="Times New Roman" w:cs="Times New Roman"/>
      <w:b/>
      <w:sz w:val="24"/>
      <w:szCs w:val="20"/>
    </w:rPr>
  </w:style>
  <w:style w:type="paragraph" w:styleId="Titolo5">
    <w:name w:val="heading 5"/>
    <w:basedOn w:val="Normale"/>
    <w:next w:val="Normale"/>
    <w:link w:val="Titolo5Carattere"/>
    <w:qFormat/>
    <w:rsid w:val="00B03726"/>
    <w:pPr>
      <w:keepNext/>
      <w:spacing w:after="0" w:line="240" w:lineRule="auto"/>
      <w:ind w:right="57"/>
      <w:jc w:val="both"/>
      <w:outlineLvl w:val="4"/>
    </w:pPr>
    <w:rPr>
      <w:rFonts w:ascii="Times New Roman" w:eastAsia="Times New Roman" w:hAnsi="Times New Roman" w:cs="Times New Roman"/>
      <w:b/>
      <w:sz w:val="24"/>
      <w:szCs w:val="20"/>
    </w:rPr>
  </w:style>
  <w:style w:type="paragraph" w:styleId="Titolo6">
    <w:name w:val="heading 6"/>
    <w:basedOn w:val="Normale"/>
    <w:next w:val="Normale"/>
    <w:link w:val="Titolo6Carattere"/>
    <w:qFormat/>
    <w:rsid w:val="00B03726"/>
    <w:pPr>
      <w:keepNext/>
      <w:spacing w:after="0" w:line="240" w:lineRule="auto"/>
      <w:outlineLvl w:val="5"/>
    </w:pPr>
    <w:rPr>
      <w:rFonts w:ascii="Times New Roman" w:eastAsia="Times New Roman" w:hAnsi="Times New Roman" w:cs="Times New Roman"/>
      <w:b/>
      <w:sz w:val="24"/>
      <w:szCs w:val="20"/>
    </w:rPr>
  </w:style>
  <w:style w:type="paragraph" w:styleId="Titolo7">
    <w:name w:val="heading 7"/>
    <w:basedOn w:val="Normale"/>
    <w:next w:val="Normale"/>
    <w:link w:val="Titolo7Carattere"/>
    <w:qFormat/>
    <w:rsid w:val="00B03726"/>
    <w:pPr>
      <w:keepNext/>
      <w:spacing w:after="0" w:line="240" w:lineRule="auto"/>
      <w:ind w:left="567"/>
      <w:outlineLvl w:val="6"/>
    </w:pPr>
    <w:rPr>
      <w:rFonts w:ascii="Times New Roman" w:eastAsia="Times New Roman" w:hAnsi="Times New Roman" w:cs="Times New Roman"/>
      <w:sz w:val="24"/>
      <w:szCs w:val="20"/>
    </w:rPr>
  </w:style>
  <w:style w:type="paragraph" w:styleId="Titolo8">
    <w:name w:val="heading 8"/>
    <w:basedOn w:val="Normale"/>
    <w:next w:val="Normale"/>
    <w:link w:val="Titolo8Carattere"/>
    <w:qFormat/>
    <w:rsid w:val="00B03726"/>
    <w:pPr>
      <w:keepNext/>
      <w:spacing w:after="0" w:line="240" w:lineRule="auto"/>
      <w:jc w:val="center"/>
      <w:outlineLvl w:val="7"/>
    </w:pPr>
    <w:rPr>
      <w:rFonts w:ascii="Times New Roman" w:eastAsia="Times New Roman" w:hAnsi="Times New Roman" w:cs="Times New Roman"/>
      <w:sz w:val="36"/>
      <w:szCs w:val="20"/>
    </w:rPr>
  </w:style>
  <w:style w:type="paragraph" w:styleId="Titolo9">
    <w:name w:val="heading 9"/>
    <w:basedOn w:val="Normale"/>
    <w:next w:val="Normale"/>
    <w:link w:val="Titolo9Carattere"/>
    <w:qFormat/>
    <w:rsid w:val="00B03726"/>
    <w:pPr>
      <w:keepNext/>
      <w:spacing w:after="0" w:line="240" w:lineRule="auto"/>
      <w:ind w:right="57"/>
      <w:outlineLvl w:val="8"/>
    </w:pPr>
    <w:rPr>
      <w:rFonts w:ascii="Times New Roman" w:eastAsia="Times New Roman" w:hAnsi="Times New Roman" w:cs="Times New Roman"/>
      <w:b/>
      <w:sz w:val="32"/>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rsid w:val="00B03726"/>
    <w:rPr>
      <w:rFonts w:ascii="Times New Roman" w:eastAsia="Times New Roman" w:hAnsi="Times New Roman" w:cs="Times New Roman"/>
      <w:b/>
      <w:sz w:val="24"/>
      <w:szCs w:val="20"/>
      <w:lang w:eastAsia="it-IT"/>
    </w:rPr>
  </w:style>
  <w:style w:type="character" w:customStyle="1" w:styleId="Titolo2Carattere">
    <w:name w:val="Titolo 2 Carattere"/>
    <w:basedOn w:val="Carpredefinitoparagrafo"/>
    <w:link w:val="Titolo2"/>
    <w:rsid w:val="00B03726"/>
    <w:rPr>
      <w:rFonts w:ascii="Times New Roman" w:eastAsia="Times New Roman" w:hAnsi="Times New Roman" w:cs="Times New Roman"/>
      <w:b/>
      <w:sz w:val="32"/>
      <w:szCs w:val="20"/>
      <w:lang w:eastAsia="it-IT"/>
    </w:rPr>
  </w:style>
  <w:style w:type="character" w:customStyle="1" w:styleId="Titolo3Carattere">
    <w:name w:val="Titolo 3 Carattere"/>
    <w:basedOn w:val="Carpredefinitoparagrafo"/>
    <w:link w:val="Titolo3"/>
    <w:rsid w:val="00B03726"/>
    <w:rPr>
      <w:rFonts w:ascii="Times New Roman" w:eastAsia="Times New Roman" w:hAnsi="Times New Roman" w:cs="Times New Roman"/>
      <w:b/>
      <w:sz w:val="36"/>
      <w:szCs w:val="20"/>
      <w:lang w:eastAsia="it-IT"/>
    </w:rPr>
  </w:style>
  <w:style w:type="character" w:customStyle="1" w:styleId="Titolo4Carattere">
    <w:name w:val="Titolo 4 Carattere"/>
    <w:basedOn w:val="Carpredefinitoparagrafo"/>
    <w:link w:val="Titolo4"/>
    <w:rsid w:val="00B03726"/>
    <w:rPr>
      <w:rFonts w:ascii="Times New Roman" w:eastAsia="Times New Roman" w:hAnsi="Times New Roman" w:cs="Times New Roman"/>
      <w:b/>
      <w:sz w:val="24"/>
      <w:szCs w:val="20"/>
      <w:lang w:eastAsia="it-IT"/>
    </w:rPr>
  </w:style>
  <w:style w:type="character" w:customStyle="1" w:styleId="Titolo5Carattere">
    <w:name w:val="Titolo 5 Carattere"/>
    <w:basedOn w:val="Carpredefinitoparagrafo"/>
    <w:link w:val="Titolo5"/>
    <w:rsid w:val="00B03726"/>
    <w:rPr>
      <w:rFonts w:ascii="Times New Roman" w:eastAsia="Times New Roman" w:hAnsi="Times New Roman" w:cs="Times New Roman"/>
      <w:b/>
      <w:sz w:val="24"/>
      <w:szCs w:val="20"/>
      <w:lang w:eastAsia="it-IT"/>
    </w:rPr>
  </w:style>
  <w:style w:type="character" w:customStyle="1" w:styleId="Titolo6Carattere">
    <w:name w:val="Titolo 6 Carattere"/>
    <w:basedOn w:val="Carpredefinitoparagrafo"/>
    <w:link w:val="Titolo6"/>
    <w:rsid w:val="00B03726"/>
    <w:rPr>
      <w:rFonts w:ascii="Times New Roman" w:eastAsia="Times New Roman" w:hAnsi="Times New Roman" w:cs="Times New Roman"/>
      <w:b/>
      <w:sz w:val="24"/>
      <w:szCs w:val="20"/>
      <w:lang w:eastAsia="it-IT"/>
    </w:rPr>
  </w:style>
  <w:style w:type="character" w:customStyle="1" w:styleId="Titolo7Carattere">
    <w:name w:val="Titolo 7 Carattere"/>
    <w:basedOn w:val="Carpredefinitoparagrafo"/>
    <w:link w:val="Titolo7"/>
    <w:rsid w:val="00B03726"/>
    <w:rPr>
      <w:rFonts w:ascii="Times New Roman" w:eastAsia="Times New Roman" w:hAnsi="Times New Roman" w:cs="Times New Roman"/>
      <w:sz w:val="24"/>
      <w:szCs w:val="20"/>
      <w:lang w:eastAsia="it-IT"/>
    </w:rPr>
  </w:style>
  <w:style w:type="character" w:customStyle="1" w:styleId="Titolo8Carattere">
    <w:name w:val="Titolo 8 Carattere"/>
    <w:basedOn w:val="Carpredefinitoparagrafo"/>
    <w:link w:val="Titolo8"/>
    <w:rsid w:val="00B03726"/>
    <w:rPr>
      <w:rFonts w:ascii="Times New Roman" w:eastAsia="Times New Roman" w:hAnsi="Times New Roman" w:cs="Times New Roman"/>
      <w:sz w:val="36"/>
      <w:szCs w:val="20"/>
      <w:lang w:eastAsia="it-IT"/>
    </w:rPr>
  </w:style>
  <w:style w:type="character" w:customStyle="1" w:styleId="Titolo9Carattere">
    <w:name w:val="Titolo 9 Carattere"/>
    <w:basedOn w:val="Carpredefinitoparagrafo"/>
    <w:link w:val="Titolo9"/>
    <w:rsid w:val="00B03726"/>
    <w:rPr>
      <w:rFonts w:ascii="Times New Roman" w:eastAsia="Times New Roman" w:hAnsi="Times New Roman" w:cs="Times New Roman"/>
      <w:b/>
      <w:sz w:val="32"/>
      <w:szCs w:val="20"/>
      <w:lang w:eastAsia="it-IT"/>
    </w:rPr>
  </w:style>
  <w:style w:type="paragraph" w:customStyle="1" w:styleId="Default">
    <w:name w:val="Default"/>
    <w:rsid w:val="00F0133B"/>
    <w:pPr>
      <w:autoSpaceDE w:val="0"/>
      <w:autoSpaceDN w:val="0"/>
      <w:adjustRightInd w:val="0"/>
    </w:pPr>
    <w:rPr>
      <w:rFonts w:ascii="Cambria" w:eastAsiaTheme="minorEastAsia" w:hAnsi="Cambria" w:cs="Cambria"/>
      <w:color w:val="000000"/>
      <w:sz w:val="24"/>
      <w:szCs w:val="24"/>
      <w:lang w:eastAsia="it-IT"/>
    </w:rPr>
  </w:style>
  <w:style w:type="paragraph" w:styleId="Paragrafoelenco">
    <w:name w:val="List Paragraph"/>
    <w:basedOn w:val="Normale"/>
    <w:uiPriority w:val="1"/>
    <w:qFormat/>
    <w:rsid w:val="00F0133B"/>
    <w:pPr>
      <w:ind w:left="720"/>
      <w:contextualSpacing/>
    </w:pPr>
  </w:style>
  <w:style w:type="table" w:styleId="Grigliatabella">
    <w:name w:val="Table Grid"/>
    <w:basedOn w:val="Tabellanormale"/>
    <w:rsid w:val="00F0133B"/>
    <w:rPr>
      <w:rFonts w:eastAsiaTheme="minorEastAsia"/>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F0133B"/>
    <w:rPr>
      <w:color w:val="0000FF" w:themeColor="hyperlink"/>
      <w:u w:val="single"/>
    </w:rPr>
  </w:style>
  <w:style w:type="paragraph" w:styleId="Pidipagina">
    <w:name w:val="footer"/>
    <w:basedOn w:val="Normale"/>
    <w:link w:val="PidipaginaCarattere"/>
    <w:uiPriority w:val="99"/>
    <w:unhideWhenUsed/>
    <w:rsid w:val="00F0133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0133B"/>
    <w:rPr>
      <w:rFonts w:eastAsiaTheme="minorEastAsia"/>
      <w:lang w:eastAsia="it-IT"/>
    </w:rPr>
  </w:style>
  <w:style w:type="paragraph" w:styleId="Titolo">
    <w:name w:val="Title"/>
    <w:basedOn w:val="Normale"/>
    <w:link w:val="TitoloCarattere"/>
    <w:qFormat/>
    <w:rsid w:val="00F0133B"/>
    <w:pPr>
      <w:spacing w:after="0" w:line="240" w:lineRule="auto"/>
      <w:jc w:val="center"/>
    </w:pPr>
    <w:rPr>
      <w:rFonts w:ascii="Times New Roman" w:eastAsia="Times New Roman" w:hAnsi="Times New Roman" w:cs="Times New Roman"/>
      <w:b/>
      <w:sz w:val="24"/>
      <w:szCs w:val="20"/>
      <w:u w:val="single"/>
    </w:rPr>
  </w:style>
  <w:style w:type="character" w:customStyle="1" w:styleId="TitoloCarattere">
    <w:name w:val="Titolo Carattere"/>
    <w:basedOn w:val="Carpredefinitoparagrafo"/>
    <w:link w:val="Titolo"/>
    <w:rsid w:val="00F0133B"/>
    <w:rPr>
      <w:rFonts w:ascii="Times New Roman" w:eastAsia="Times New Roman" w:hAnsi="Times New Roman" w:cs="Times New Roman"/>
      <w:b/>
      <w:sz w:val="24"/>
      <w:szCs w:val="20"/>
      <w:u w:val="single"/>
      <w:lang w:eastAsia="it-IT"/>
    </w:rPr>
  </w:style>
  <w:style w:type="paragraph" w:styleId="Testofumetto">
    <w:name w:val="Balloon Text"/>
    <w:basedOn w:val="Normale"/>
    <w:link w:val="TestofumettoCarattere"/>
    <w:unhideWhenUsed/>
    <w:rsid w:val="000222FE"/>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rsid w:val="000222FE"/>
    <w:rPr>
      <w:rFonts w:ascii="Tahoma" w:eastAsiaTheme="minorEastAsia" w:hAnsi="Tahoma" w:cs="Tahoma"/>
      <w:sz w:val="16"/>
      <w:szCs w:val="16"/>
      <w:lang w:eastAsia="it-IT"/>
    </w:rPr>
  </w:style>
  <w:style w:type="paragraph" w:customStyle="1" w:styleId="Carattere">
    <w:name w:val="Carattere"/>
    <w:basedOn w:val="Normale"/>
    <w:rsid w:val="00B03726"/>
    <w:pPr>
      <w:spacing w:after="160" w:line="240" w:lineRule="exact"/>
      <w:ind w:firstLine="284"/>
      <w:jc w:val="both"/>
    </w:pPr>
    <w:rPr>
      <w:rFonts w:ascii="Verdana" w:eastAsia="Times New Roman" w:hAnsi="Verdana" w:cs="Times New Roman"/>
      <w:sz w:val="20"/>
      <w:szCs w:val="20"/>
      <w:lang w:val="en-US" w:eastAsia="en-US"/>
    </w:rPr>
  </w:style>
  <w:style w:type="paragraph" w:styleId="Rientrocorpodeltesto2">
    <w:name w:val="Body Text Indent 2"/>
    <w:basedOn w:val="Normale"/>
    <w:link w:val="Rientrocorpodeltesto2Carattere"/>
    <w:rsid w:val="00B03726"/>
    <w:pPr>
      <w:spacing w:after="0" w:line="240" w:lineRule="auto"/>
      <w:ind w:left="851"/>
      <w:jc w:val="both"/>
    </w:pPr>
    <w:rPr>
      <w:rFonts w:ascii="Times New Roman" w:eastAsia="Times New Roman" w:hAnsi="Times New Roman" w:cs="Times New Roman"/>
      <w:sz w:val="24"/>
      <w:szCs w:val="20"/>
    </w:rPr>
  </w:style>
  <w:style w:type="character" w:customStyle="1" w:styleId="Rientrocorpodeltesto2Carattere">
    <w:name w:val="Rientro corpo del testo 2 Carattere"/>
    <w:basedOn w:val="Carpredefinitoparagrafo"/>
    <w:link w:val="Rientrocorpodeltesto2"/>
    <w:rsid w:val="00B03726"/>
    <w:rPr>
      <w:rFonts w:ascii="Times New Roman" w:eastAsia="Times New Roman" w:hAnsi="Times New Roman" w:cs="Times New Roman"/>
      <w:sz w:val="24"/>
      <w:szCs w:val="20"/>
      <w:lang w:eastAsia="it-IT"/>
    </w:rPr>
  </w:style>
  <w:style w:type="paragraph" w:styleId="Corpodeltesto3">
    <w:name w:val="Body Text 3"/>
    <w:basedOn w:val="Normale"/>
    <w:link w:val="Corpodeltesto3Carattere"/>
    <w:rsid w:val="00B03726"/>
    <w:pPr>
      <w:spacing w:after="0" w:line="240" w:lineRule="auto"/>
      <w:jc w:val="both"/>
    </w:pPr>
    <w:rPr>
      <w:rFonts w:ascii="Times New Roman" w:eastAsia="Times New Roman" w:hAnsi="Times New Roman" w:cs="Times New Roman"/>
      <w:sz w:val="24"/>
      <w:szCs w:val="20"/>
    </w:rPr>
  </w:style>
  <w:style w:type="character" w:customStyle="1" w:styleId="Corpodeltesto3Carattere">
    <w:name w:val="Corpo del testo 3 Carattere"/>
    <w:basedOn w:val="Carpredefinitoparagrafo"/>
    <w:link w:val="Corpodeltesto3"/>
    <w:rsid w:val="00B03726"/>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B03726"/>
    <w:pPr>
      <w:spacing w:after="0" w:line="240" w:lineRule="auto"/>
      <w:ind w:right="57"/>
      <w:jc w:val="both"/>
    </w:pPr>
    <w:rPr>
      <w:rFonts w:ascii="Times New Roman" w:eastAsia="Times New Roman" w:hAnsi="Times New Roman" w:cs="Times New Roman"/>
      <w:sz w:val="24"/>
      <w:szCs w:val="20"/>
    </w:rPr>
  </w:style>
  <w:style w:type="character" w:customStyle="1" w:styleId="CorpotestoCarattere">
    <w:name w:val="Corpo testo Carattere"/>
    <w:basedOn w:val="Carpredefinitoparagrafo"/>
    <w:link w:val="Corpotesto"/>
    <w:rsid w:val="00B03726"/>
    <w:rPr>
      <w:rFonts w:ascii="Times New Roman" w:eastAsia="Times New Roman" w:hAnsi="Times New Roman" w:cs="Times New Roman"/>
      <w:sz w:val="24"/>
      <w:szCs w:val="20"/>
      <w:lang w:eastAsia="it-IT"/>
    </w:rPr>
  </w:style>
  <w:style w:type="paragraph" w:styleId="Corpodeltesto2">
    <w:name w:val="Body Text 2"/>
    <w:basedOn w:val="Normale"/>
    <w:link w:val="Corpodeltesto2Carattere"/>
    <w:rsid w:val="00B03726"/>
    <w:pPr>
      <w:spacing w:after="0" w:line="240" w:lineRule="auto"/>
      <w:ind w:right="57"/>
      <w:jc w:val="both"/>
    </w:pPr>
    <w:rPr>
      <w:rFonts w:ascii="Times New Roman" w:eastAsia="Times New Roman" w:hAnsi="Times New Roman" w:cs="Times New Roman"/>
      <w:sz w:val="28"/>
      <w:szCs w:val="20"/>
    </w:rPr>
  </w:style>
  <w:style w:type="character" w:customStyle="1" w:styleId="Corpodeltesto2Carattere">
    <w:name w:val="Corpo del testo 2 Carattere"/>
    <w:basedOn w:val="Carpredefinitoparagrafo"/>
    <w:link w:val="Corpodeltesto2"/>
    <w:rsid w:val="00B03726"/>
    <w:rPr>
      <w:rFonts w:ascii="Times New Roman" w:eastAsia="Times New Roman" w:hAnsi="Times New Roman" w:cs="Times New Roman"/>
      <w:sz w:val="28"/>
      <w:szCs w:val="20"/>
      <w:lang w:eastAsia="it-IT"/>
    </w:rPr>
  </w:style>
  <w:style w:type="character" w:styleId="Numeropagina">
    <w:name w:val="page number"/>
    <w:basedOn w:val="Carpredefinitoparagrafo"/>
    <w:rsid w:val="00B03726"/>
  </w:style>
  <w:style w:type="paragraph" w:customStyle="1" w:styleId="lettureintegrative">
    <w:name w:val="letture integrative"/>
    <w:basedOn w:val="Normale"/>
    <w:rsid w:val="00B03726"/>
    <w:pPr>
      <w:widowControl w:val="0"/>
      <w:spacing w:after="0" w:line="240" w:lineRule="auto"/>
      <w:ind w:left="1134" w:right="27"/>
    </w:pPr>
    <w:rPr>
      <w:rFonts w:ascii="Times New Roman" w:eastAsia="Times New Roman" w:hAnsi="Times New Roman" w:cs="Times New Roman"/>
      <w:sz w:val="24"/>
      <w:szCs w:val="20"/>
    </w:rPr>
  </w:style>
  <w:style w:type="paragraph" w:styleId="Intestazione">
    <w:name w:val="header"/>
    <w:basedOn w:val="Normale"/>
    <w:link w:val="IntestazioneCarattere"/>
    <w:rsid w:val="00B03726"/>
    <w:pPr>
      <w:tabs>
        <w:tab w:val="center" w:pos="4819"/>
        <w:tab w:val="right" w:pos="9638"/>
      </w:tabs>
      <w:spacing w:after="0" w:line="240" w:lineRule="auto"/>
      <w:jc w:val="both"/>
    </w:pPr>
    <w:rPr>
      <w:rFonts w:ascii="Times New Roman" w:eastAsia="Times New Roman" w:hAnsi="Times New Roman" w:cs="Times New Roman"/>
      <w:sz w:val="24"/>
      <w:szCs w:val="20"/>
    </w:rPr>
  </w:style>
  <w:style w:type="character" w:customStyle="1" w:styleId="IntestazioneCarattere">
    <w:name w:val="Intestazione Carattere"/>
    <w:basedOn w:val="Carpredefinitoparagrafo"/>
    <w:link w:val="Intestazione"/>
    <w:rsid w:val="00B03726"/>
    <w:rPr>
      <w:rFonts w:ascii="Times New Roman" w:eastAsia="Times New Roman" w:hAnsi="Times New Roman" w:cs="Times New Roman"/>
      <w:sz w:val="24"/>
      <w:szCs w:val="20"/>
      <w:lang w:eastAsia="it-IT"/>
    </w:rPr>
  </w:style>
  <w:style w:type="paragraph" w:customStyle="1" w:styleId="Corpodeltesto21">
    <w:name w:val="Corpo del testo 21"/>
    <w:basedOn w:val="Normale"/>
    <w:rsid w:val="00B03726"/>
    <w:pPr>
      <w:widowControl w:val="0"/>
      <w:suppressAutoHyphens/>
      <w:spacing w:after="0" w:line="240" w:lineRule="auto"/>
      <w:jc w:val="both"/>
    </w:pPr>
    <w:rPr>
      <w:rFonts w:ascii="Times New Roman" w:eastAsia="Lucida Sans Unicode" w:hAnsi="Times New Roman" w:cs="Times New Roman"/>
      <w:b/>
      <w:sz w:val="24"/>
      <w:szCs w:val="20"/>
    </w:rPr>
  </w:style>
  <w:style w:type="paragraph" w:customStyle="1" w:styleId="PaperBibliografia">
    <w:name w:val="Paper Bibliografia"/>
    <w:basedOn w:val="Normale"/>
    <w:rsid w:val="00B03726"/>
    <w:pPr>
      <w:spacing w:after="0" w:line="240" w:lineRule="auto"/>
      <w:ind w:left="284" w:hanging="284"/>
      <w:jc w:val="both"/>
    </w:pPr>
    <w:rPr>
      <w:rFonts w:ascii="Times New Roman" w:eastAsia="Times New Roman" w:hAnsi="Times New Roman" w:cs="Times New Roman"/>
      <w:sz w:val="20"/>
      <w:szCs w:val="20"/>
    </w:rPr>
  </w:style>
  <w:style w:type="paragraph" w:customStyle="1" w:styleId="copyright2">
    <w:name w:val="copyright2"/>
    <w:basedOn w:val="Normale"/>
    <w:rsid w:val="00B03726"/>
    <w:pPr>
      <w:spacing w:before="100" w:beforeAutospacing="1" w:after="284" w:line="240" w:lineRule="auto"/>
    </w:pPr>
    <w:rPr>
      <w:rFonts w:ascii="Times New Roman" w:eastAsia="Times New Roman" w:hAnsi="Times New Roman" w:cs="Times New Roman"/>
    </w:rPr>
  </w:style>
  <w:style w:type="character" w:customStyle="1" w:styleId="gen-freestyle-fsmaller2">
    <w:name w:val="gen-freestyle-fsmaller2"/>
    <w:basedOn w:val="Carpredefinitoparagrafo"/>
    <w:rsid w:val="00B03726"/>
  </w:style>
  <w:style w:type="paragraph" w:styleId="NormaleWeb">
    <w:name w:val="Normal (Web)"/>
    <w:basedOn w:val="Normale"/>
    <w:rsid w:val="00B0372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ub-date4">
    <w:name w:val="pub-date4"/>
    <w:basedOn w:val="Carpredefinitoparagrafo"/>
    <w:rsid w:val="00B03726"/>
  </w:style>
  <w:style w:type="character" w:styleId="Enfasigrassetto">
    <w:name w:val="Strong"/>
    <w:uiPriority w:val="22"/>
    <w:qFormat/>
    <w:rsid w:val="00F02DAB"/>
    <w:rPr>
      <w:b/>
      <w:bCs/>
    </w:rPr>
  </w:style>
  <w:style w:type="paragraph" w:customStyle="1" w:styleId="Carattere1">
    <w:name w:val="Carattere1"/>
    <w:basedOn w:val="Normale"/>
    <w:rsid w:val="00D3520A"/>
    <w:pPr>
      <w:spacing w:after="160" w:line="240" w:lineRule="exact"/>
      <w:ind w:firstLine="284"/>
      <w:jc w:val="both"/>
    </w:pPr>
    <w:rPr>
      <w:rFonts w:ascii="Verdana" w:eastAsia="Times New Roman" w:hAnsi="Verdana" w:cs="Times New Roman"/>
      <w:sz w:val="20"/>
      <w:szCs w:val="20"/>
      <w:lang w:val="en-US" w:eastAsia="en-US"/>
    </w:rPr>
  </w:style>
  <w:style w:type="paragraph" w:customStyle="1" w:styleId="Carattere0">
    <w:name w:val="Carattere"/>
    <w:basedOn w:val="Normale"/>
    <w:rsid w:val="00315517"/>
    <w:pPr>
      <w:spacing w:after="160" w:line="240" w:lineRule="exact"/>
      <w:ind w:firstLine="284"/>
      <w:jc w:val="both"/>
    </w:pPr>
    <w:rPr>
      <w:rFonts w:ascii="Verdana" w:eastAsia="Times New Roman" w:hAnsi="Verdana" w:cs="Times New Roman"/>
      <w:sz w:val="20"/>
      <w:szCs w:val="20"/>
      <w:lang w:val="en-US" w:eastAsia="en-US"/>
    </w:rPr>
  </w:style>
  <w:style w:type="paragraph" w:customStyle="1" w:styleId="Carattere2">
    <w:name w:val="Carattere"/>
    <w:basedOn w:val="Normale"/>
    <w:rsid w:val="009448FE"/>
    <w:pPr>
      <w:spacing w:after="160" w:line="240" w:lineRule="exact"/>
      <w:ind w:firstLine="284"/>
      <w:jc w:val="both"/>
    </w:pPr>
    <w:rPr>
      <w:rFonts w:ascii="Verdana" w:eastAsia="Times New Roman" w:hAnsi="Verdana" w:cs="Times New Roman"/>
      <w:sz w:val="20"/>
      <w:szCs w:val="20"/>
      <w:lang w:val="en-US" w:eastAsia="en-US"/>
    </w:rPr>
  </w:style>
  <w:style w:type="character" w:customStyle="1" w:styleId="apple-converted-space">
    <w:name w:val="apple-converted-space"/>
    <w:basedOn w:val="Carpredefinitoparagrafo"/>
    <w:rsid w:val="00A52C89"/>
  </w:style>
  <w:style w:type="paragraph" w:styleId="Iniziomodulo-z">
    <w:name w:val="HTML Top of Form"/>
    <w:basedOn w:val="Normale"/>
    <w:next w:val="Normale"/>
    <w:link w:val="Iniziomodulo-zCarattere"/>
    <w:hidden/>
    <w:uiPriority w:val="99"/>
    <w:semiHidden/>
    <w:unhideWhenUsed/>
    <w:rsid w:val="004E4DBF"/>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Iniziomodulo-zCarattere">
    <w:name w:val="Inizio modulo -z Carattere"/>
    <w:basedOn w:val="Carpredefinitoparagrafo"/>
    <w:link w:val="Iniziomodulo-z"/>
    <w:uiPriority w:val="99"/>
    <w:semiHidden/>
    <w:rsid w:val="004E4DBF"/>
    <w:rPr>
      <w:rFonts w:ascii="Arial" w:eastAsia="Times New Roman" w:hAnsi="Arial" w:cs="Arial"/>
      <w:vanish/>
      <w:sz w:val="16"/>
      <w:szCs w:val="16"/>
      <w:lang w:eastAsia="it-IT"/>
    </w:rPr>
  </w:style>
  <w:style w:type="paragraph" w:styleId="Finemodulo-z">
    <w:name w:val="HTML Bottom of Form"/>
    <w:basedOn w:val="Normale"/>
    <w:next w:val="Normale"/>
    <w:link w:val="Finemodulo-zCarattere"/>
    <w:hidden/>
    <w:uiPriority w:val="99"/>
    <w:semiHidden/>
    <w:unhideWhenUsed/>
    <w:rsid w:val="004E4DBF"/>
    <w:pPr>
      <w:pBdr>
        <w:top w:val="single" w:sz="6" w:space="1" w:color="auto"/>
      </w:pBdr>
      <w:spacing w:after="0" w:line="240" w:lineRule="auto"/>
      <w:jc w:val="center"/>
    </w:pPr>
    <w:rPr>
      <w:rFonts w:ascii="Arial" w:eastAsia="Times New Roman" w:hAnsi="Arial" w:cs="Arial"/>
      <w:vanish/>
      <w:sz w:val="16"/>
      <w:szCs w:val="16"/>
    </w:rPr>
  </w:style>
  <w:style w:type="character" w:customStyle="1" w:styleId="Finemodulo-zCarattere">
    <w:name w:val="Fine modulo -z Carattere"/>
    <w:basedOn w:val="Carpredefinitoparagrafo"/>
    <w:link w:val="Finemodulo-z"/>
    <w:uiPriority w:val="99"/>
    <w:semiHidden/>
    <w:rsid w:val="004E4DBF"/>
    <w:rPr>
      <w:rFonts w:ascii="Arial" w:eastAsia="Times New Roman" w:hAnsi="Arial" w:cs="Arial"/>
      <w:vanish/>
      <w:sz w:val="16"/>
      <w:szCs w:val="16"/>
      <w:lang w:eastAsia="it-IT"/>
    </w:rPr>
  </w:style>
  <w:style w:type="paragraph" w:customStyle="1" w:styleId="p2">
    <w:name w:val="p2"/>
    <w:basedOn w:val="Normale"/>
    <w:rsid w:val="00AE3C66"/>
    <w:pPr>
      <w:spacing w:before="100" w:beforeAutospacing="1" w:after="100" w:afterAutospacing="1" w:line="240" w:lineRule="auto"/>
    </w:pPr>
    <w:rPr>
      <w:rFonts w:ascii="Times New Roman" w:eastAsiaTheme="minorHAnsi" w:hAnsi="Times New Roman" w:cs="Times New Roman"/>
      <w:sz w:val="24"/>
      <w:szCs w:val="24"/>
    </w:rPr>
  </w:style>
  <w:style w:type="paragraph" w:customStyle="1" w:styleId="p1">
    <w:name w:val="p1"/>
    <w:basedOn w:val="Normale"/>
    <w:rsid w:val="00AE3C66"/>
    <w:pPr>
      <w:spacing w:before="100" w:beforeAutospacing="1" w:after="100" w:afterAutospacing="1" w:line="240" w:lineRule="auto"/>
    </w:pPr>
    <w:rPr>
      <w:rFonts w:ascii="Times New Roman" w:eastAsiaTheme="minorHAnsi" w:hAnsi="Times New Roman" w:cs="Times New Roman"/>
      <w:sz w:val="24"/>
      <w:szCs w:val="24"/>
    </w:rPr>
  </w:style>
  <w:style w:type="character" w:customStyle="1" w:styleId="s1">
    <w:name w:val="s1"/>
    <w:basedOn w:val="Carpredefinitoparagrafo"/>
    <w:rsid w:val="00AE3C66"/>
  </w:style>
  <w:style w:type="character" w:customStyle="1" w:styleId="s2">
    <w:name w:val="s2"/>
    <w:basedOn w:val="Carpredefinitoparagrafo"/>
    <w:rsid w:val="00AE3C66"/>
  </w:style>
  <w:style w:type="character" w:customStyle="1" w:styleId="s3">
    <w:name w:val="s3"/>
    <w:basedOn w:val="Carpredefinitoparagrafo"/>
    <w:rsid w:val="00AE3C66"/>
  </w:style>
  <w:style w:type="paragraph" w:customStyle="1" w:styleId="Carattere3">
    <w:name w:val=" Carattere"/>
    <w:basedOn w:val="Normale"/>
    <w:rsid w:val="007F2ED5"/>
    <w:pPr>
      <w:spacing w:after="160" w:line="240" w:lineRule="exact"/>
      <w:ind w:firstLine="284"/>
      <w:jc w:val="both"/>
    </w:pPr>
    <w:rPr>
      <w:rFonts w:ascii="Verdana" w:eastAsia="Times New Roman" w:hAnsi="Verdana" w:cs="Times New Roman"/>
      <w:sz w:val="20"/>
      <w:szCs w:val="20"/>
      <w:lang w:val="en-US" w:eastAsia="en-US"/>
    </w:rPr>
  </w:style>
  <w:style w:type="paragraph" w:styleId="Testonormale">
    <w:name w:val="Plain Text"/>
    <w:basedOn w:val="Normale"/>
    <w:link w:val="TestonormaleCarattere"/>
    <w:rsid w:val="00F86AF6"/>
    <w:pPr>
      <w:spacing w:after="0" w:line="240" w:lineRule="auto"/>
      <w:jc w:val="both"/>
    </w:pPr>
    <w:rPr>
      <w:rFonts w:ascii="Courier New" w:eastAsia="Times New Roman" w:hAnsi="Courier New" w:cs="Times New Roman"/>
      <w:sz w:val="20"/>
      <w:szCs w:val="20"/>
      <w:lang w:val="en-GB"/>
    </w:rPr>
  </w:style>
  <w:style w:type="character" w:customStyle="1" w:styleId="TestonormaleCarattere">
    <w:name w:val="Testo normale Carattere"/>
    <w:basedOn w:val="Carpredefinitoparagrafo"/>
    <w:link w:val="Testonormale"/>
    <w:rsid w:val="00F86AF6"/>
    <w:rPr>
      <w:rFonts w:ascii="Courier New" w:eastAsia="Times New Roman" w:hAnsi="Courier New" w:cs="Times New Roman"/>
      <w:sz w:val="20"/>
      <w:szCs w:val="20"/>
      <w:lang w:val="en-GB"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0830828">
      <w:bodyDiv w:val="1"/>
      <w:marLeft w:val="0"/>
      <w:marRight w:val="0"/>
      <w:marTop w:val="0"/>
      <w:marBottom w:val="0"/>
      <w:divBdr>
        <w:top w:val="none" w:sz="0" w:space="0" w:color="auto"/>
        <w:left w:val="none" w:sz="0" w:space="0" w:color="auto"/>
        <w:bottom w:val="none" w:sz="0" w:space="0" w:color="auto"/>
        <w:right w:val="none" w:sz="0" w:space="0" w:color="auto"/>
      </w:divBdr>
    </w:div>
    <w:div w:id="836774670">
      <w:bodyDiv w:val="1"/>
      <w:marLeft w:val="0"/>
      <w:marRight w:val="0"/>
      <w:marTop w:val="0"/>
      <w:marBottom w:val="0"/>
      <w:divBdr>
        <w:top w:val="none" w:sz="0" w:space="0" w:color="auto"/>
        <w:left w:val="none" w:sz="0" w:space="0" w:color="auto"/>
        <w:bottom w:val="none" w:sz="0" w:space="0" w:color="auto"/>
        <w:right w:val="none" w:sz="0" w:space="0" w:color="auto"/>
      </w:divBdr>
    </w:div>
    <w:div w:id="1030258176">
      <w:bodyDiv w:val="1"/>
      <w:marLeft w:val="0"/>
      <w:marRight w:val="0"/>
      <w:marTop w:val="0"/>
      <w:marBottom w:val="0"/>
      <w:divBdr>
        <w:top w:val="none" w:sz="0" w:space="0" w:color="auto"/>
        <w:left w:val="none" w:sz="0" w:space="0" w:color="auto"/>
        <w:bottom w:val="none" w:sz="0" w:space="0" w:color="auto"/>
        <w:right w:val="none" w:sz="0" w:space="0" w:color="auto"/>
      </w:divBdr>
    </w:div>
    <w:div w:id="1651792511">
      <w:bodyDiv w:val="1"/>
      <w:marLeft w:val="0"/>
      <w:marRight w:val="0"/>
      <w:marTop w:val="0"/>
      <w:marBottom w:val="0"/>
      <w:divBdr>
        <w:top w:val="none" w:sz="0" w:space="0" w:color="auto"/>
        <w:left w:val="none" w:sz="0" w:space="0" w:color="auto"/>
        <w:bottom w:val="none" w:sz="0" w:space="0" w:color="auto"/>
        <w:right w:val="none" w:sz="0" w:space="0" w:color="auto"/>
      </w:divBdr>
    </w:div>
    <w:div w:id="1721593357">
      <w:bodyDiv w:val="1"/>
      <w:marLeft w:val="0"/>
      <w:marRight w:val="0"/>
      <w:marTop w:val="0"/>
      <w:marBottom w:val="0"/>
      <w:divBdr>
        <w:top w:val="none" w:sz="0" w:space="0" w:color="auto"/>
        <w:left w:val="none" w:sz="0" w:space="0" w:color="auto"/>
        <w:bottom w:val="none" w:sz="0" w:space="0" w:color="auto"/>
        <w:right w:val="none" w:sz="0" w:space="0" w:color="auto"/>
      </w:divBdr>
    </w:div>
    <w:div w:id="1912426577">
      <w:bodyDiv w:val="1"/>
      <w:marLeft w:val="0"/>
      <w:marRight w:val="0"/>
      <w:marTop w:val="0"/>
      <w:marBottom w:val="0"/>
      <w:divBdr>
        <w:top w:val="none" w:sz="0" w:space="0" w:color="auto"/>
        <w:left w:val="none" w:sz="0" w:space="0" w:color="auto"/>
        <w:bottom w:val="none" w:sz="0" w:space="0" w:color="auto"/>
        <w:right w:val="none" w:sz="0" w:space="0" w:color="auto"/>
      </w:divBdr>
    </w:div>
    <w:div w:id="1989019536">
      <w:bodyDiv w:val="1"/>
      <w:marLeft w:val="0"/>
      <w:marRight w:val="0"/>
      <w:marTop w:val="0"/>
      <w:marBottom w:val="0"/>
      <w:divBdr>
        <w:top w:val="none" w:sz="0" w:space="0" w:color="auto"/>
        <w:left w:val="none" w:sz="0" w:space="0" w:color="auto"/>
        <w:bottom w:val="none" w:sz="0" w:space="0" w:color="auto"/>
        <w:right w:val="none" w:sz="0" w:space="0" w:color="auto"/>
      </w:divBdr>
    </w:div>
    <w:div w:id="2109962204">
      <w:bodyDiv w:val="1"/>
      <w:marLeft w:val="0"/>
      <w:marRight w:val="0"/>
      <w:marTop w:val="0"/>
      <w:marBottom w:val="0"/>
      <w:divBdr>
        <w:top w:val="none" w:sz="0" w:space="0" w:color="auto"/>
        <w:left w:val="none" w:sz="0" w:space="0" w:color="auto"/>
        <w:bottom w:val="none" w:sz="0" w:space="0" w:color="auto"/>
        <w:right w:val="none" w:sz="0" w:space="0" w:color="auto"/>
      </w:divBdr>
      <w:divsChild>
        <w:div w:id="1085614920">
          <w:marLeft w:val="0"/>
          <w:marRight w:val="0"/>
          <w:marTop w:val="0"/>
          <w:marBottom w:val="75"/>
          <w:divBdr>
            <w:top w:val="single" w:sz="6" w:space="5" w:color="999999"/>
            <w:left w:val="single" w:sz="6" w:space="5" w:color="999999"/>
            <w:bottom w:val="single" w:sz="6" w:space="5" w:color="999999"/>
            <w:right w:val="single" w:sz="6" w:space="5" w:color="999999"/>
          </w:divBdr>
        </w:div>
        <w:div w:id="17094072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appellin@economia.uniroma2.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Solstizio">
      <a:majorFont>
        <a:latin typeface="Gill Sans MT"/>
        <a:ea typeface=""/>
        <a:cs typeface=""/>
        <a:font script="Grek" typeface="Corbel"/>
        <a:font script="Cyrl" typeface="Corbel"/>
        <a:font script="Jpan" typeface="HGｺﾞｼｯｸE"/>
        <a:font script="Hang" typeface="휴먼매직체"/>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Gill Sans MT"/>
        <a:ea typeface=""/>
        <a:cs typeface=""/>
        <a:font script="Grek" typeface="Corbel"/>
        <a:font script="Cyrl" typeface="Corbel"/>
        <a:font script="Jpan" typeface="HGｺﾞｼｯｸE"/>
        <a:font script="Hang" typeface="HY엽서L"/>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5728</Words>
  <Characters>32655</Characters>
  <Application>Microsoft Office Word</Application>
  <DocSecurity>0</DocSecurity>
  <Lines>272</Lines>
  <Paragraphs>76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38307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Riccardo</dc:creator>
  <cp:lastModifiedBy>Riccardo Cappellin</cp:lastModifiedBy>
  <cp:revision>2</cp:revision>
  <cp:lastPrinted>2022-02-16T08:23:00Z</cp:lastPrinted>
  <dcterms:created xsi:type="dcterms:W3CDTF">2022-02-17T08:46:00Z</dcterms:created>
  <dcterms:modified xsi:type="dcterms:W3CDTF">2022-02-17T08:46:00Z</dcterms:modified>
</cp:coreProperties>
</file>