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021B" w:rsidRDefault="0002021B" w:rsidP="0002021B">
      <w:pPr>
        <w:jc w:val="both"/>
        <w:rPr>
          <w:lang w:val="en-US"/>
        </w:rPr>
      </w:pPr>
      <w:r>
        <w:rPr>
          <w:rFonts w:ascii="Times New Roman" w:hAnsi="Times New Roman"/>
          <w:b/>
          <w:bCs/>
          <w:i/>
          <w:iCs/>
          <w:color w:val="000000"/>
          <w:sz w:val="24"/>
          <w:szCs w:val="24"/>
          <w:lang w:val="en-US"/>
        </w:rPr>
        <w:t xml:space="preserve">Paul </w:t>
      </w:r>
      <w:proofErr w:type="spellStart"/>
      <w:r>
        <w:rPr>
          <w:rFonts w:ascii="Times New Roman" w:hAnsi="Times New Roman"/>
          <w:b/>
          <w:bCs/>
          <w:i/>
          <w:iCs/>
          <w:color w:val="000000"/>
          <w:sz w:val="24"/>
          <w:szCs w:val="24"/>
          <w:lang w:val="en-US"/>
        </w:rPr>
        <w:t>Sracic</w:t>
      </w:r>
      <w:proofErr w:type="spellEnd"/>
      <w:r>
        <w:rPr>
          <w:rFonts w:ascii="Times New Roman" w:hAnsi="Times New Roman"/>
          <w:color w:val="000000"/>
          <w:sz w:val="24"/>
          <w:szCs w:val="24"/>
          <w:lang w:val="en-US"/>
        </w:rPr>
        <w:t xml:space="preserve"> is the chair of the Department of Politics and International Relations at Youngstown State University. His most recent book is </w:t>
      </w:r>
      <w:r>
        <w:rPr>
          <w:rFonts w:ascii="Times New Roman" w:hAnsi="Times New Roman"/>
          <w:i/>
          <w:iCs/>
          <w:color w:val="000000"/>
          <w:sz w:val="24"/>
          <w:szCs w:val="24"/>
          <w:lang w:val="en-US"/>
        </w:rPr>
        <w:t>Ohio Government and Politics</w:t>
      </w:r>
      <w:r>
        <w:rPr>
          <w:rFonts w:ascii="Times New Roman" w:hAnsi="Times New Roman"/>
          <w:color w:val="000000"/>
          <w:sz w:val="24"/>
          <w:szCs w:val="24"/>
          <w:lang w:val="en-US"/>
        </w:rPr>
        <w:t> (co-authored with William Binning).  His previous book, </w:t>
      </w:r>
      <w:r>
        <w:rPr>
          <w:rFonts w:ascii="Times New Roman" w:hAnsi="Times New Roman"/>
          <w:i/>
          <w:iCs/>
          <w:color w:val="000000"/>
          <w:sz w:val="24"/>
          <w:szCs w:val="24"/>
          <w:lang w:val="en-US"/>
        </w:rPr>
        <w:t>San Antonio v. Rodriguez and the Pursuit of Equal Education,</w:t>
      </w:r>
      <w:r>
        <w:rPr>
          <w:rFonts w:ascii="Times New Roman" w:hAnsi="Times New Roman"/>
          <w:color w:val="000000"/>
          <w:sz w:val="24"/>
          <w:szCs w:val="24"/>
          <w:lang w:val="en-US"/>
        </w:rPr>
        <w:t xml:space="preserve"> was part of a series that received the Scribes Award for legal scholarship.  </w:t>
      </w:r>
      <w:proofErr w:type="spellStart"/>
      <w:r>
        <w:rPr>
          <w:rFonts w:ascii="Times New Roman" w:hAnsi="Times New Roman"/>
          <w:color w:val="000000"/>
          <w:sz w:val="24"/>
          <w:szCs w:val="24"/>
          <w:lang w:val="en-US"/>
        </w:rPr>
        <w:t>Sracic</w:t>
      </w:r>
      <w:proofErr w:type="spellEnd"/>
      <w:r>
        <w:rPr>
          <w:rFonts w:ascii="Times New Roman" w:hAnsi="Times New Roman"/>
          <w:color w:val="000000"/>
          <w:sz w:val="24"/>
          <w:szCs w:val="24"/>
          <w:lang w:val="en-US"/>
        </w:rPr>
        <w:t xml:space="preserve"> can speak to American and international politics and law, the current U.S. Presidential campaign, U.S. trade politics, the U.S. primary and caucus system, and the U.S. Supreme Court and constitutional interpretation.  </w:t>
      </w:r>
    </w:p>
    <w:p w:rsidR="002B55A5" w:rsidRDefault="002B55A5">
      <w:bookmarkStart w:id="0" w:name="_GoBack"/>
      <w:bookmarkEnd w:id="0"/>
    </w:p>
    <w:sectPr w:rsidR="002B55A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2B2"/>
    <w:rsid w:val="0002021B"/>
    <w:rsid w:val="002B55A5"/>
    <w:rsid w:val="006832B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581417-36DF-4E9F-914B-37F6C2DDD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2021B"/>
    <w:pPr>
      <w:spacing w:after="0" w:line="240" w:lineRule="auto"/>
    </w:pPr>
    <w:rPr>
      <w:rFonts w:ascii="Calibri" w:hAnsi="Calibri" w:cs="Times New Roman"/>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328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87</Words>
  <Characters>502</Characters>
  <Application>Microsoft Office Word</Application>
  <DocSecurity>0</DocSecurity>
  <Lines>4</Lines>
  <Paragraphs>1</Paragraphs>
  <ScaleCrop>false</ScaleCrop>
  <Company/>
  <LinksUpToDate>false</LinksUpToDate>
  <CharactersWithSpaces>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2</cp:revision>
  <dcterms:created xsi:type="dcterms:W3CDTF">2018-11-07T11:15:00Z</dcterms:created>
  <dcterms:modified xsi:type="dcterms:W3CDTF">2018-11-07T11:15:00Z</dcterms:modified>
</cp:coreProperties>
</file>