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50" w:rsidRPr="00DF09C9" w:rsidRDefault="00DF09C9">
      <w:pPr>
        <w:rPr>
          <w:rFonts w:ascii="Calibri" w:hAnsi="Calibri"/>
          <w:u w:val="single"/>
        </w:rPr>
      </w:pPr>
      <w:r w:rsidRPr="00DF09C9">
        <w:rPr>
          <w:rFonts w:ascii="Calibri" w:hAnsi="Calibri"/>
          <w:u w:val="single"/>
        </w:rPr>
        <w:t>GROUP 1</w:t>
      </w:r>
    </w:p>
    <w:p w:rsidR="00334CF2" w:rsidRDefault="00806FCF" w:rsidP="00D13B9B">
      <w:pPr>
        <w:pStyle w:val="Paragrafoelenco"/>
        <w:numPr>
          <w:ilvl w:val="0"/>
          <w:numId w:val="1"/>
        </w:numPr>
      </w:pPr>
      <w:hyperlink r:id="rId6" w:history="1">
        <w:r w:rsidRPr="00EE6539">
          <w:rPr>
            <w:rStyle w:val="Collegamentoipertestuale"/>
          </w:rPr>
          <w:t>http://jac-initiative.com/</w:t>
        </w:r>
      </w:hyperlink>
    </w:p>
    <w:p w:rsidR="00806FCF" w:rsidRDefault="00EB58F8" w:rsidP="00D13B9B">
      <w:pPr>
        <w:pStyle w:val="Paragrafoelenco"/>
        <w:numPr>
          <w:ilvl w:val="0"/>
          <w:numId w:val="1"/>
        </w:numPr>
      </w:pPr>
      <w:hyperlink r:id="rId7" w:history="1">
        <w:r w:rsidRPr="00EE6539">
          <w:rPr>
            <w:rStyle w:val="Collegamentoipertestuale"/>
          </w:rPr>
          <w:t>http://wwwen.ipe.org.cn/MapBrand/Brand.aspx</w:t>
        </w:r>
      </w:hyperlink>
    </w:p>
    <w:p w:rsidR="00EB58F8" w:rsidRDefault="00A03D35" w:rsidP="00D13B9B">
      <w:pPr>
        <w:pStyle w:val="Paragrafoelenco"/>
        <w:numPr>
          <w:ilvl w:val="0"/>
          <w:numId w:val="1"/>
        </w:numPr>
      </w:pPr>
      <w:hyperlink r:id="rId8" w:history="1">
        <w:r w:rsidRPr="00EE6539">
          <w:rPr>
            <w:rStyle w:val="Collegamentoipertestuale"/>
          </w:rPr>
          <w:t>https://www.lg.com/global/sustainability/business-partner/conflict-minerals</w:t>
        </w:r>
      </w:hyperlink>
    </w:p>
    <w:p w:rsidR="00DF09C9" w:rsidRDefault="00DF09C9" w:rsidP="00DF09C9"/>
    <w:p w:rsidR="00DF09C9" w:rsidRPr="00DF09C9" w:rsidRDefault="00DF09C9" w:rsidP="00DF09C9">
      <w:pPr>
        <w:rPr>
          <w:rFonts w:ascii="Calibri" w:hAnsi="Calibri"/>
          <w:u w:val="single"/>
        </w:rPr>
      </w:pPr>
      <w:r w:rsidRPr="00DF09C9">
        <w:rPr>
          <w:rFonts w:ascii="Calibri" w:hAnsi="Calibri"/>
          <w:u w:val="single"/>
        </w:rPr>
        <w:t>GROUP 2</w:t>
      </w:r>
    </w:p>
    <w:p w:rsidR="00455050" w:rsidRDefault="00455050" w:rsidP="00D13B9B">
      <w:pPr>
        <w:pStyle w:val="Paragrafoelenco"/>
        <w:numPr>
          <w:ilvl w:val="0"/>
          <w:numId w:val="1"/>
        </w:numPr>
      </w:pPr>
      <w:hyperlink r:id="rId9" w:history="1">
        <w:r w:rsidRPr="00EE6539">
          <w:rPr>
            <w:rStyle w:val="Collegamentoipertestuale"/>
          </w:rPr>
          <w:t>https://www.nestle.com/csv/impact/employment-diversity/gender-balance</w:t>
        </w:r>
      </w:hyperlink>
    </w:p>
    <w:p w:rsidR="00455050" w:rsidRDefault="00281D5D" w:rsidP="00D13B9B">
      <w:pPr>
        <w:pStyle w:val="Paragrafoelenco"/>
        <w:numPr>
          <w:ilvl w:val="0"/>
          <w:numId w:val="1"/>
        </w:numPr>
      </w:pPr>
      <w:hyperlink r:id="rId10" w:history="1">
        <w:r w:rsidRPr="00EE6539">
          <w:rPr>
            <w:rStyle w:val="Collegamentoipertestuale"/>
          </w:rPr>
          <w:t>https://www.accenture.com/us-en/company-supplier-inclusion-diversity</w:t>
        </w:r>
      </w:hyperlink>
    </w:p>
    <w:p w:rsidR="00281D5D" w:rsidRDefault="00302927" w:rsidP="00D13B9B">
      <w:pPr>
        <w:pStyle w:val="Paragrafoelenco"/>
        <w:numPr>
          <w:ilvl w:val="0"/>
          <w:numId w:val="1"/>
        </w:numPr>
      </w:pPr>
      <w:hyperlink r:id="rId11" w:history="1">
        <w:r w:rsidRPr="00EE6539">
          <w:rPr>
            <w:rStyle w:val="Collegamentoipertestuale"/>
          </w:rPr>
          <w:t>https://betterwork.org/where-we-work/vietnam/vietnam/</w:t>
        </w:r>
      </w:hyperlink>
    </w:p>
    <w:p w:rsidR="00DF09C9" w:rsidRDefault="00DF09C9" w:rsidP="00DF09C9"/>
    <w:p w:rsidR="00DF09C9" w:rsidRPr="00DF09C9" w:rsidRDefault="00DF09C9" w:rsidP="00DF09C9">
      <w:pPr>
        <w:rPr>
          <w:rFonts w:ascii="Calibri" w:hAnsi="Calibri"/>
          <w:u w:val="single"/>
        </w:rPr>
      </w:pPr>
      <w:r w:rsidRPr="00DF09C9">
        <w:rPr>
          <w:rFonts w:ascii="Calibri" w:hAnsi="Calibri"/>
          <w:u w:val="single"/>
        </w:rPr>
        <w:t>GROUP 3</w:t>
      </w:r>
    </w:p>
    <w:p w:rsidR="00E06556" w:rsidRDefault="00D13B9B" w:rsidP="00D13B9B">
      <w:pPr>
        <w:pStyle w:val="Paragrafoelenco"/>
        <w:numPr>
          <w:ilvl w:val="0"/>
          <w:numId w:val="1"/>
        </w:numPr>
      </w:pPr>
      <w:hyperlink r:id="rId12" w:history="1">
        <w:r w:rsidRPr="00EE6539">
          <w:rPr>
            <w:rStyle w:val="Collegamentoipertestuale"/>
          </w:rPr>
          <w:t>https://www.levistrauss.com/2014/11/05/shared-prosperity-ifc-and-levis-team-up-to-reward-suppliers-for-doing-the-right-thing/</w:t>
        </w:r>
      </w:hyperlink>
    </w:p>
    <w:p w:rsidR="00D13B9B" w:rsidRDefault="00CF791E" w:rsidP="00D13B9B">
      <w:pPr>
        <w:pStyle w:val="Paragrafoelenco"/>
        <w:numPr>
          <w:ilvl w:val="0"/>
          <w:numId w:val="1"/>
        </w:numPr>
      </w:pPr>
      <w:hyperlink r:id="rId13" w:history="1">
        <w:r w:rsidRPr="00EE6539">
          <w:rPr>
            <w:rStyle w:val="Collegamentoipertestuale"/>
          </w:rPr>
          <w:t>https://bettercotton.org/</w:t>
        </w:r>
      </w:hyperlink>
    </w:p>
    <w:p w:rsidR="00CF791E" w:rsidRDefault="008B6A92" w:rsidP="00D13B9B">
      <w:pPr>
        <w:pStyle w:val="Paragrafoelenco"/>
        <w:numPr>
          <w:ilvl w:val="0"/>
          <w:numId w:val="1"/>
        </w:numPr>
      </w:pPr>
      <w:hyperlink r:id="rId14" w:history="1">
        <w:r w:rsidRPr="00EE6539">
          <w:rPr>
            <w:rStyle w:val="Collegamentoipertestuale"/>
          </w:rPr>
          <w:t>https://www.sofidel.com/en/press-releases/sofidel-awards-its-most-sustainable-suppliers</w:t>
        </w:r>
      </w:hyperlink>
    </w:p>
    <w:p w:rsidR="00DF09C9" w:rsidRDefault="00DF09C9" w:rsidP="00DF09C9"/>
    <w:p w:rsidR="00DF09C9" w:rsidRPr="00DF09C9" w:rsidRDefault="00DF09C9" w:rsidP="00DF09C9">
      <w:pPr>
        <w:rPr>
          <w:rFonts w:ascii="Calibri" w:hAnsi="Calibri"/>
          <w:u w:val="single"/>
        </w:rPr>
      </w:pPr>
      <w:r w:rsidRPr="00DF09C9">
        <w:rPr>
          <w:rFonts w:ascii="Calibri" w:hAnsi="Calibri"/>
          <w:u w:val="single"/>
        </w:rPr>
        <w:t>GROUP 4</w:t>
      </w:r>
    </w:p>
    <w:p w:rsidR="008B6A92" w:rsidRDefault="000A7B5B" w:rsidP="00D13B9B">
      <w:pPr>
        <w:pStyle w:val="Paragrafoelenco"/>
        <w:numPr>
          <w:ilvl w:val="0"/>
          <w:numId w:val="1"/>
        </w:numPr>
      </w:pPr>
      <w:hyperlink r:id="rId15" w:history="1">
        <w:r w:rsidRPr="00EE6539">
          <w:rPr>
            <w:rStyle w:val="Collegamentoipertestuale"/>
          </w:rPr>
          <w:t>https://www.loreal.com/homecn/sustainability/devdur/results/solidarity-sourcing--purchasing-as-a-lever-for-social-inclusion</w:t>
        </w:r>
      </w:hyperlink>
    </w:p>
    <w:p w:rsidR="000A7B5B" w:rsidRDefault="000A7B5B" w:rsidP="00D13B9B">
      <w:pPr>
        <w:pStyle w:val="Paragrafoelenco"/>
        <w:numPr>
          <w:ilvl w:val="0"/>
          <w:numId w:val="1"/>
        </w:numPr>
      </w:pPr>
      <w:hyperlink r:id="rId16" w:history="1">
        <w:r w:rsidRPr="00EE6539">
          <w:rPr>
            <w:rStyle w:val="Collegamentoipertestuale"/>
          </w:rPr>
          <w:t>https://www.youtube.com/watch?v=62xNMmdCw2o</w:t>
        </w:r>
      </w:hyperlink>
    </w:p>
    <w:p w:rsidR="00EF5B89" w:rsidRDefault="00EF5B89" w:rsidP="00D13B9B">
      <w:pPr>
        <w:pStyle w:val="Paragrafoelenco"/>
        <w:numPr>
          <w:ilvl w:val="0"/>
          <w:numId w:val="1"/>
        </w:numPr>
      </w:pPr>
      <w:hyperlink r:id="rId17" w:history="1">
        <w:r w:rsidRPr="00EE6539">
          <w:rPr>
            <w:rStyle w:val="Collegamentoipertestuale"/>
          </w:rPr>
          <w:t>https://www.philips.com/c-dam/corporate/about-philips/company/suppliers/supplier-sustainability/our-approach/Beyond_auditing.pdf</w:t>
        </w:r>
      </w:hyperlink>
      <w:bookmarkStart w:id="0" w:name="_GoBack"/>
      <w:bookmarkEnd w:id="0"/>
    </w:p>
    <w:p w:rsidR="00D13B9B" w:rsidRDefault="00D13B9B"/>
    <w:p w:rsidR="00EF5B89" w:rsidRDefault="00EF5B89"/>
    <w:p w:rsidR="00302927" w:rsidRDefault="00302927"/>
    <w:p w:rsidR="00A03D35" w:rsidRDefault="00A03D35"/>
    <w:sectPr w:rsidR="00A03D35" w:rsidSect="00773FF7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B755B"/>
    <w:multiLevelType w:val="hybridMultilevel"/>
    <w:tmpl w:val="F60E22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FCF"/>
    <w:rsid w:val="000A7B5B"/>
    <w:rsid w:val="00281D5D"/>
    <w:rsid w:val="00302927"/>
    <w:rsid w:val="00334CF2"/>
    <w:rsid w:val="00455050"/>
    <w:rsid w:val="00773FF7"/>
    <w:rsid w:val="00806FCF"/>
    <w:rsid w:val="008B6A92"/>
    <w:rsid w:val="00A03D35"/>
    <w:rsid w:val="00CF791E"/>
    <w:rsid w:val="00D13B9B"/>
    <w:rsid w:val="00DF09C9"/>
    <w:rsid w:val="00E06556"/>
    <w:rsid w:val="00EB58F8"/>
    <w:rsid w:val="00EF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31143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806FC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13B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806FC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D1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betterwork.org/where-we-work/vietnam/vietnam/" TargetMode="External"/><Relationship Id="rId12" Type="http://schemas.openxmlformats.org/officeDocument/2006/relationships/hyperlink" Target="https://www.levistrauss.com/2014/11/05/shared-prosperity-ifc-and-levis-team-up-to-reward-suppliers-for-doing-the-right-thing/" TargetMode="External"/><Relationship Id="rId13" Type="http://schemas.openxmlformats.org/officeDocument/2006/relationships/hyperlink" Target="https://bettercotton.org/" TargetMode="External"/><Relationship Id="rId14" Type="http://schemas.openxmlformats.org/officeDocument/2006/relationships/hyperlink" Target="https://www.sofidel.com/en/press-releases/sofidel-awards-its-most-sustainable-suppliers" TargetMode="External"/><Relationship Id="rId15" Type="http://schemas.openxmlformats.org/officeDocument/2006/relationships/hyperlink" Target="https://www.loreal.com/homecn/sustainability/devdur/results/solidarity-sourcing--purchasing-as-a-lever-for-social-inclusion" TargetMode="External"/><Relationship Id="rId16" Type="http://schemas.openxmlformats.org/officeDocument/2006/relationships/hyperlink" Target="https://www.youtube.com/watch?v=62xNMmdCw2o" TargetMode="External"/><Relationship Id="rId17" Type="http://schemas.openxmlformats.org/officeDocument/2006/relationships/hyperlink" Target="https://www.philips.com/c-dam/corporate/about-philips/company/suppliers/supplier-sustainability/our-approach/Beyond_auditing.pdf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jac-initiative.com/" TargetMode="External"/><Relationship Id="rId7" Type="http://schemas.openxmlformats.org/officeDocument/2006/relationships/hyperlink" Target="http://wwwen.ipe.org.cn/MapBrand/Brand.aspx" TargetMode="External"/><Relationship Id="rId8" Type="http://schemas.openxmlformats.org/officeDocument/2006/relationships/hyperlink" Target="https://www.lg.com/global/sustainability/business-partner/conflict-minerals" TargetMode="External"/><Relationship Id="rId9" Type="http://schemas.openxmlformats.org/officeDocument/2006/relationships/hyperlink" Target="https://www.nestle.com/csv/impact/employment-diversity/gender-balance" TargetMode="External"/><Relationship Id="rId10" Type="http://schemas.openxmlformats.org/officeDocument/2006/relationships/hyperlink" Target="https://www.accenture.com/us-en/company-supplier-inclusion-diversit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1689</Characters>
  <Application>Microsoft Macintosh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dc:description/>
  <cp:lastModifiedBy>alessia</cp:lastModifiedBy>
  <cp:revision>2</cp:revision>
  <dcterms:created xsi:type="dcterms:W3CDTF">2019-09-24T02:46:00Z</dcterms:created>
  <dcterms:modified xsi:type="dcterms:W3CDTF">2019-09-24T02:46:00Z</dcterms:modified>
</cp:coreProperties>
</file>