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 xml:space="preserve">ai fini dell’assegnazione </w:t>
      </w:r>
      <w:r w:rsidR="002474FE">
        <w:rPr>
          <w:rFonts w:ascii="Arial" w:hAnsi="Arial" w:cs="Arial"/>
          <w:b/>
          <w:sz w:val="24"/>
          <w:szCs w:val="24"/>
          <w:lang w:val="it-IT"/>
        </w:rPr>
        <w:t>del ‘Rimborso MatLab’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2474FE">
        <w:rPr>
          <w:rFonts w:ascii="Arial" w:hAnsi="Arial" w:cs="Arial"/>
          <w:b/>
          <w:sz w:val="24"/>
          <w:szCs w:val="24"/>
          <w:lang w:val="it-IT"/>
        </w:rPr>
        <w:t>iscritti al CdLM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in 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Economics </w:t>
      </w:r>
      <w:r w:rsidR="002474FE">
        <w:rPr>
          <w:rFonts w:ascii="Arial" w:hAnsi="Arial" w:cs="Arial"/>
          <w:b/>
          <w:sz w:val="24"/>
          <w:szCs w:val="24"/>
          <w:lang w:val="it-IT"/>
        </w:rPr>
        <w:t xml:space="preserve">e al CdLM in Finance and Banking </w:t>
      </w:r>
      <w:r w:rsidR="00545037">
        <w:rPr>
          <w:rFonts w:ascii="Arial" w:hAnsi="Arial" w:cs="Arial"/>
          <w:b/>
          <w:sz w:val="24"/>
          <w:szCs w:val="24"/>
          <w:lang w:val="it-IT"/>
        </w:rPr>
        <w:t>nell’A.A. 20</w:t>
      </w:r>
      <w:r w:rsidR="002474FE">
        <w:rPr>
          <w:rFonts w:ascii="Arial" w:hAnsi="Arial" w:cs="Arial"/>
          <w:b/>
          <w:sz w:val="24"/>
          <w:szCs w:val="24"/>
          <w:lang w:val="it-IT"/>
        </w:rPr>
        <w:t>19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2474FE">
        <w:rPr>
          <w:rFonts w:ascii="Arial" w:hAnsi="Arial" w:cs="Arial"/>
          <w:b/>
          <w:sz w:val="24"/>
          <w:szCs w:val="24"/>
          <w:lang w:val="it-IT"/>
        </w:rPr>
        <w:t>0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lett.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0C0F8F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/1/2020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ED4038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ai fini </w:t>
      </w:r>
      <w:r w:rsidR="00771446">
        <w:rPr>
          <w:rFonts w:ascii="Arial" w:hAnsi="Arial" w:cs="Arial"/>
          <w:i/>
          <w:sz w:val="20"/>
          <w:szCs w:val="20"/>
          <w:lang w:val="it-IT"/>
        </w:rPr>
        <w:t>DEL Rimborso MatLab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 favore degli studenti </w:t>
      </w:r>
      <w:r w:rsidR="00771446">
        <w:rPr>
          <w:rFonts w:ascii="Arial" w:hAnsi="Arial" w:cs="Arial"/>
          <w:i/>
          <w:sz w:val="20"/>
          <w:szCs w:val="20"/>
          <w:lang w:val="it-IT"/>
        </w:rPr>
        <w:t>iscritti al CdLM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in Economics </w:t>
      </w:r>
      <w:r w:rsidR="00771446">
        <w:rPr>
          <w:rFonts w:ascii="Arial" w:hAnsi="Arial" w:cs="Arial"/>
          <w:i/>
          <w:sz w:val="20"/>
          <w:szCs w:val="20"/>
          <w:lang w:val="it-IT"/>
        </w:rPr>
        <w:t xml:space="preserve">e al CdLM in Finance and Banking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nell’A.A. 20</w:t>
      </w:r>
      <w:r w:rsidR="00771446">
        <w:rPr>
          <w:rFonts w:ascii="Arial" w:hAnsi="Arial" w:cs="Arial"/>
          <w:i/>
          <w:sz w:val="20"/>
          <w:szCs w:val="20"/>
          <w:lang w:val="it-IT"/>
        </w:rPr>
        <w:t>19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/202</w:t>
      </w:r>
      <w:r w:rsidR="00771446">
        <w:rPr>
          <w:rFonts w:ascii="Arial" w:hAnsi="Arial" w:cs="Arial"/>
          <w:i/>
          <w:sz w:val="20"/>
          <w:szCs w:val="20"/>
          <w:lang w:val="it-IT"/>
        </w:rPr>
        <w:t>0</w:t>
      </w:r>
      <w:bookmarkStart w:id="0" w:name="_GoBack"/>
      <w:bookmarkEnd w:id="0"/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EB" w:rsidRDefault="001806EB" w:rsidP="0015491C">
      <w:pPr>
        <w:spacing w:after="0" w:line="240" w:lineRule="auto"/>
      </w:pPr>
      <w:r>
        <w:separator/>
      </w:r>
    </w:p>
  </w:endnote>
  <w:endnote w:type="continuationSeparator" w:id="0">
    <w:p w:rsidR="001806EB" w:rsidRDefault="001806EB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EB" w:rsidRDefault="001806EB" w:rsidP="0015491C">
      <w:pPr>
        <w:spacing w:after="0" w:line="240" w:lineRule="auto"/>
      </w:pPr>
      <w:r>
        <w:separator/>
      </w:r>
    </w:p>
  </w:footnote>
  <w:footnote w:type="continuationSeparator" w:id="0">
    <w:p w:rsidR="001806EB" w:rsidRDefault="001806EB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F51C4"/>
    <w:rsid w:val="0015491C"/>
    <w:rsid w:val="001806EB"/>
    <w:rsid w:val="001A2B2C"/>
    <w:rsid w:val="001A4BA6"/>
    <w:rsid w:val="001B0258"/>
    <w:rsid w:val="001C00AE"/>
    <w:rsid w:val="001D3FA6"/>
    <w:rsid w:val="002341FD"/>
    <w:rsid w:val="002474FE"/>
    <w:rsid w:val="00351C8D"/>
    <w:rsid w:val="00370C53"/>
    <w:rsid w:val="003755D1"/>
    <w:rsid w:val="00384A65"/>
    <w:rsid w:val="00386347"/>
    <w:rsid w:val="003B0E84"/>
    <w:rsid w:val="004A3E3A"/>
    <w:rsid w:val="004F2843"/>
    <w:rsid w:val="004F46A2"/>
    <w:rsid w:val="005179FA"/>
    <w:rsid w:val="00545037"/>
    <w:rsid w:val="0055613E"/>
    <w:rsid w:val="00565B36"/>
    <w:rsid w:val="005A4AEF"/>
    <w:rsid w:val="005C50D9"/>
    <w:rsid w:val="00632EAB"/>
    <w:rsid w:val="00666B51"/>
    <w:rsid w:val="0068204F"/>
    <w:rsid w:val="006C6FF7"/>
    <w:rsid w:val="006D62B3"/>
    <w:rsid w:val="00771446"/>
    <w:rsid w:val="0078783B"/>
    <w:rsid w:val="007A41B2"/>
    <w:rsid w:val="008250D6"/>
    <w:rsid w:val="00831608"/>
    <w:rsid w:val="0084530D"/>
    <w:rsid w:val="00882415"/>
    <w:rsid w:val="00942199"/>
    <w:rsid w:val="00954B89"/>
    <w:rsid w:val="009734E2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81D16"/>
    <w:rsid w:val="00C900C7"/>
    <w:rsid w:val="00C960EF"/>
    <w:rsid w:val="00CF1C58"/>
    <w:rsid w:val="00D27A53"/>
    <w:rsid w:val="00DF64CA"/>
    <w:rsid w:val="00E542C0"/>
    <w:rsid w:val="00E93D2D"/>
    <w:rsid w:val="00EA1660"/>
    <w:rsid w:val="00EA3BF8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5488-5FFC-4B32-878C-F3FF6AA3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2018-09-19T14:36:00Z</cp:lastPrinted>
  <dcterms:created xsi:type="dcterms:W3CDTF">2020-01-28T10:43:00Z</dcterms:created>
  <dcterms:modified xsi:type="dcterms:W3CDTF">2020-01-28T10:46:00Z</dcterms:modified>
</cp:coreProperties>
</file>