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FEA" w:rsidRDefault="001679B0">
      <w:pPr>
        <w:spacing w:line="360" w:lineRule="auto"/>
        <w:jc w:val="center"/>
        <w:rPr>
          <w:rFonts w:ascii="Circe" w:hAnsi="Circe"/>
          <w:sz w:val="22"/>
          <w:szCs w:val="22"/>
          <w:lang w:val="en-GB"/>
        </w:rPr>
      </w:pPr>
      <w:bookmarkStart w:id="0" w:name="_GoBack"/>
      <w:bookmarkEnd w:id="0"/>
      <w:r>
        <w:rPr>
          <w:rFonts w:ascii="Circe" w:hAnsi="Circe"/>
          <w:b/>
          <w:sz w:val="32"/>
          <w:lang w:val="en-US"/>
        </w:rPr>
        <w:t>INTERNSHIP DESCRIPTION</w:t>
      </w:r>
    </w:p>
    <w:p w:rsidR="00C30FEA" w:rsidRDefault="001679B0">
      <w:pPr>
        <w:jc w:val="center"/>
        <w:rPr>
          <w:rFonts w:ascii="Circe" w:hAnsi="Circe"/>
          <w:b/>
          <w:sz w:val="32"/>
          <w:lang w:val="en-US"/>
        </w:rPr>
      </w:pPr>
      <w:r>
        <w:rPr>
          <w:rFonts w:ascii="Circe" w:hAnsi="Circe"/>
          <w:b/>
          <w:sz w:val="32"/>
          <w:lang w:val="en-US"/>
        </w:rPr>
        <w:t>Research Assistant in the</w:t>
      </w:r>
    </w:p>
    <w:p w:rsidR="00C30FEA" w:rsidRDefault="001679B0">
      <w:pPr>
        <w:jc w:val="center"/>
        <w:rPr>
          <w:rFonts w:ascii="Circe" w:hAnsi="Circe"/>
          <w:b/>
          <w:sz w:val="32"/>
          <w:lang w:val="en-US"/>
        </w:rPr>
      </w:pPr>
      <w:r>
        <w:rPr>
          <w:rFonts w:ascii="Circe" w:hAnsi="Circe"/>
          <w:b/>
          <w:sz w:val="32"/>
          <w:lang w:val="en-US"/>
        </w:rPr>
        <w:t>Department of Economics and Finance</w:t>
      </w:r>
    </w:p>
    <w:p w:rsidR="00C30FEA" w:rsidRDefault="001679B0">
      <w:pPr>
        <w:jc w:val="center"/>
        <w:rPr>
          <w:rFonts w:ascii="Circe" w:hAnsi="Circe"/>
          <w:b/>
          <w:sz w:val="32"/>
          <w:lang w:val="en-US"/>
        </w:rPr>
      </w:pPr>
      <w:r>
        <w:rPr>
          <w:rFonts w:ascii="Circe" w:hAnsi="Circe"/>
          <w:b/>
          <w:sz w:val="32"/>
          <w:lang w:val="en-US"/>
        </w:rPr>
        <w:t>on the research project:</w:t>
      </w:r>
    </w:p>
    <w:p w:rsidR="00C30FEA" w:rsidRDefault="001679B0">
      <w:pPr>
        <w:jc w:val="center"/>
        <w:rPr>
          <w:rFonts w:ascii="Circe" w:hAnsi="Circe"/>
          <w:b/>
          <w:sz w:val="32"/>
          <w:lang w:val="en-US"/>
        </w:rPr>
      </w:pPr>
      <w:r>
        <w:rPr>
          <w:rFonts w:ascii="Circe" w:hAnsi="Circe"/>
          <w:b/>
          <w:sz w:val="32"/>
          <w:lang w:val="en-US"/>
        </w:rPr>
        <w:t>“Anomaly detection in bank transaction data”</w:t>
      </w:r>
    </w:p>
    <w:p w:rsidR="00C30FEA" w:rsidRDefault="00C30FEA">
      <w:pPr>
        <w:rPr>
          <w:rFonts w:ascii="Circe" w:hAnsi="Circe"/>
          <w:lang w:val="en-US"/>
        </w:rPr>
      </w:pPr>
    </w:p>
    <w:p w:rsidR="00C30FEA" w:rsidRDefault="001679B0">
      <w:pPr>
        <w:rPr>
          <w:rFonts w:ascii="Circe" w:hAnsi="Circe"/>
          <w:b/>
          <w:i/>
          <w:lang w:val="en-US"/>
        </w:rPr>
      </w:pPr>
      <w:r>
        <w:rPr>
          <w:rFonts w:ascii="Circe" w:hAnsi="Circe"/>
          <w:b/>
          <w:i/>
          <w:lang w:val="en-US"/>
        </w:rPr>
        <w:t>1. Institutional details</w:t>
      </w:r>
    </w:p>
    <w:p w:rsidR="00C30FEA" w:rsidRDefault="001679B0">
      <w:pPr>
        <w:pStyle w:val="Paragrafoelenco"/>
        <w:numPr>
          <w:ilvl w:val="0"/>
          <w:numId w:val="2"/>
        </w:numPr>
        <w:rPr>
          <w:rFonts w:ascii="Circe" w:hAnsi="Circe"/>
          <w:lang w:val="en-US"/>
        </w:rPr>
      </w:pPr>
      <w:r>
        <w:rPr>
          <w:rFonts w:ascii="Circe" w:hAnsi="Circe"/>
          <w:lang w:val="en-US"/>
        </w:rPr>
        <w:t xml:space="preserve">Tutor name and email: Professor Alessio Farcomeni </w:t>
      </w:r>
      <w:r>
        <w:rPr>
          <w:rFonts w:ascii="Circe" w:hAnsi="Circe"/>
          <w:lang w:val="en-US"/>
        </w:rPr>
        <w:t>alessio.farcomeni@uniroma2.it</w:t>
      </w:r>
    </w:p>
    <w:p w:rsidR="00C30FEA" w:rsidRDefault="001679B0">
      <w:pPr>
        <w:pStyle w:val="Paragrafoelenco"/>
        <w:numPr>
          <w:ilvl w:val="0"/>
          <w:numId w:val="2"/>
        </w:numPr>
        <w:jc w:val="both"/>
        <w:rPr>
          <w:rFonts w:ascii="Circe" w:hAnsi="Circe"/>
          <w:lang w:val="en-US"/>
        </w:rPr>
      </w:pPr>
      <w:r>
        <w:rPr>
          <w:rFonts w:ascii="Circe" w:hAnsi="Circe"/>
          <w:lang w:val="en-US"/>
        </w:rPr>
        <w:t xml:space="preserve">Economic fields: none </w:t>
      </w:r>
    </w:p>
    <w:p w:rsidR="00C30FEA" w:rsidRDefault="001679B0">
      <w:pPr>
        <w:pStyle w:val="Paragrafoelenco"/>
        <w:numPr>
          <w:ilvl w:val="0"/>
          <w:numId w:val="2"/>
        </w:numPr>
        <w:jc w:val="both"/>
        <w:rPr>
          <w:rFonts w:ascii="Circe" w:hAnsi="Circe"/>
          <w:lang w:val="en-GB"/>
        </w:rPr>
      </w:pPr>
      <w:r>
        <w:rPr>
          <w:rFonts w:ascii="Circe" w:hAnsi="Circe"/>
          <w:lang w:val="en-US"/>
        </w:rPr>
        <w:t>Internship start date (please indicate if flexible or not):</w:t>
      </w:r>
      <w:r>
        <w:rPr>
          <w:rFonts w:ascii="Circe" w:hAnsi="Circe"/>
          <w:lang w:val="en-GB"/>
        </w:rPr>
        <w:t xml:space="preserve"> June 2024 (</w:t>
      </w:r>
      <w:proofErr w:type="spellStart"/>
      <w:r>
        <w:rPr>
          <w:rFonts w:ascii="Circe" w:hAnsi="Circe"/>
          <w:lang w:val="en-GB"/>
        </w:rPr>
        <w:t>flexbile</w:t>
      </w:r>
      <w:proofErr w:type="spellEnd"/>
      <w:r>
        <w:rPr>
          <w:rFonts w:ascii="Circe" w:hAnsi="Circe"/>
          <w:lang w:val="en-GB"/>
        </w:rPr>
        <w:t xml:space="preserve">) </w:t>
      </w:r>
    </w:p>
    <w:p w:rsidR="00C30FEA" w:rsidRDefault="001679B0">
      <w:pPr>
        <w:pStyle w:val="Paragrafoelenco"/>
        <w:numPr>
          <w:ilvl w:val="0"/>
          <w:numId w:val="2"/>
        </w:numPr>
        <w:jc w:val="both"/>
        <w:rPr>
          <w:rFonts w:ascii="Circe" w:hAnsi="Circe"/>
          <w:lang w:val="en-GB"/>
        </w:rPr>
      </w:pPr>
      <w:r>
        <w:rPr>
          <w:rFonts w:ascii="Circe" w:hAnsi="Circe"/>
          <w:lang w:val="en-US"/>
        </w:rPr>
        <w:t xml:space="preserve">Full-time/Part-time: </w:t>
      </w:r>
      <w:r>
        <w:rPr>
          <w:rFonts w:ascii="Circe" w:hAnsi="Circe"/>
          <w:lang w:val="en-GB"/>
        </w:rPr>
        <w:t>Part-time</w:t>
      </w:r>
    </w:p>
    <w:p w:rsidR="00C30FEA" w:rsidRDefault="00C30FEA">
      <w:pPr>
        <w:pStyle w:val="Paragrafoelenco"/>
        <w:jc w:val="both"/>
        <w:rPr>
          <w:rFonts w:ascii="Circe" w:hAnsi="Circe"/>
          <w:lang w:val="en-GB"/>
        </w:rPr>
      </w:pPr>
    </w:p>
    <w:p w:rsidR="00C30FEA" w:rsidRDefault="00C30FEA">
      <w:pPr>
        <w:pStyle w:val="Paragrafoelenco"/>
        <w:jc w:val="both"/>
        <w:rPr>
          <w:rFonts w:ascii="Circe" w:hAnsi="Circe"/>
          <w:lang w:val="en-GB"/>
        </w:rPr>
      </w:pPr>
    </w:p>
    <w:p w:rsidR="00C30FEA" w:rsidRDefault="001679B0">
      <w:pPr>
        <w:rPr>
          <w:rFonts w:ascii="Circe" w:hAnsi="Circe"/>
          <w:b/>
          <w:i/>
          <w:lang w:val="en-US"/>
        </w:rPr>
      </w:pPr>
      <w:r>
        <w:rPr>
          <w:rFonts w:ascii="Circe" w:hAnsi="Circe"/>
          <w:b/>
          <w:i/>
          <w:lang w:val="en-US"/>
        </w:rPr>
        <w:t>2. Skills and Experience required</w:t>
      </w:r>
    </w:p>
    <w:p w:rsidR="00C30FEA" w:rsidRDefault="001679B0">
      <w:pPr>
        <w:pStyle w:val="Paragrafoelenco"/>
        <w:numPr>
          <w:ilvl w:val="0"/>
          <w:numId w:val="1"/>
        </w:numPr>
        <w:jc w:val="both"/>
        <w:rPr>
          <w:rFonts w:ascii="Circe" w:hAnsi="Circe"/>
          <w:lang w:val="en-US"/>
        </w:rPr>
      </w:pPr>
      <w:r>
        <w:rPr>
          <w:rFonts w:ascii="Circe" w:hAnsi="Circe"/>
          <w:lang w:val="en-US"/>
        </w:rPr>
        <w:t>Languages required: Italian</w:t>
      </w:r>
    </w:p>
    <w:p w:rsidR="00C30FEA" w:rsidRDefault="001679B0">
      <w:pPr>
        <w:pStyle w:val="Paragrafoelenco"/>
        <w:numPr>
          <w:ilvl w:val="0"/>
          <w:numId w:val="1"/>
        </w:numPr>
        <w:jc w:val="both"/>
        <w:rPr>
          <w:rFonts w:ascii="Circe" w:hAnsi="Circe"/>
          <w:lang w:val="en-US"/>
        </w:rPr>
      </w:pPr>
      <w:r>
        <w:rPr>
          <w:rFonts w:ascii="Circe" w:hAnsi="Circe"/>
          <w:lang w:val="en-US"/>
        </w:rPr>
        <w:t>Degree requirement: Enroll</w:t>
      </w:r>
      <w:r>
        <w:rPr>
          <w:rFonts w:ascii="Circe" w:hAnsi="Circe"/>
          <w:lang w:val="en-US"/>
        </w:rPr>
        <w:t>ment in MSc Economics</w:t>
      </w:r>
    </w:p>
    <w:p w:rsidR="00C30FEA" w:rsidRDefault="001679B0">
      <w:pPr>
        <w:pStyle w:val="Paragrafoelenco"/>
        <w:numPr>
          <w:ilvl w:val="0"/>
          <w:numId w:val="1"/>
        </w:numPr>
        <w:jc w:val="both"/>
        <w:rPr>
          <w:rFonts w:ascii="Circe" w:hAnsi="Circe"/>
          <w:lang w:val="en-US"/>
        </w:rPr>
      </w:pPr>
      <w:r>
        <w:rPr>
          <w:rFonts w:ascii="Circe" w:hAnsi="Circe"/>
          <w:lang w:val="en-US"/>
        </w:rPr>
        <w:t xml:space="preserve">Skills required: excellent knowledge of R or Python statistical software, good knowledge of statistical techniques for big data </w:t>
      </w:r>
    </w:p>
    <w:p w:rsidR="00C30FEA" w:rsidRPr="00334D4D" w:rsidRDefault="00C30FEA">
      <w:pPr>
        <w:pStyle w:val="Paragrafoelenco"/>
        <w:ind w:left="0"/>
        <w:jc w:val="both"/>
        <w:rPr>
          <w:lang w:val="en-US"/>
        </w:rPr>
      </w:pPr>
    </w:p>
    <w:p w:rsidR="00C30FEA" w:rsidRDefault="00C30FEA">
      <w:pPr>
        <w:pStyle w:val="Paragrafoelenco"/>
        <w:jc w:val="both"/>
        <w:rPr>
          <w:rFonts w:ascii="Circe" w:hAnsi="Circe"/>
          <w:lang w:val="en-US"/>
        </w:rPr>
      </w:pPr>
    </w:p>
    <w:p w:rsidR="00C30FEA" w:rsidRDefault="001679B0">
      <w:pPr>
        <w:rPr>
          <w:rFonts w:ascii="Circe" w:hAnsi="Circe"/>
          <w:b/>
          <w:i/>
          <w:sz w:val="32"/>
          <w:lang w:val="en-US"/>
        </w:rPr>
      </w:pPr>
      <w:r>
        <w:rPr>
          <w:rFonts w:ascii="Circe" w:hAnsi="Circe"/>
          <w:b/>
          <w:i/>
          <w:lang w:val="en-US"/>
        </w:rPr>
        <w:t>3. Job description: “Data management and analysis for Banca Intesa”</w:t>
      </w:r>
    </w:p>
    <w:p w:rsidR="00C30FEA" w:rsidRDefault="001679B0">
      <w:pPr>
        <w:pStyle w:val="Paragrafoelenco"/>
        <w:numPr>
          <w:ilvl w:val="0"/>
          <w:numId w:val="3"/>
        </w:numPr>
        <w:rPr>
          <w:rFonts w:ascii="Circe" w:hAnsi="Circe"/>
          <w:lang w:val="en-US"/>
        </w:rPr>
      </w:pPr>
      <w:r>
        <w:rPr>
          <w:rFonts w:ascii="Circe" w:hAnsi="Circe"/>
          <w:lang w:val="en-US"/>
        </w:rPr>
        <w:t>The objective of this research proj</w:t>
      </w:r>
      <w:r>
        <w:rPr>
          <w:rFonts w:ascii="Circe" w:hAnsi="Circe"/>
          <w:lang w:val="en-US"/>
        </w:rPr>
        <w:t>ect is to manage, clean, describe, and perform an initial assessment in terms of anomaly detection for millions of transactions (both wire transfers and card payments) by account holders of Banca Intesa San Paolo in Italy. The main aim of the project is id</w:t>
      </w:r>
      <w:r>
        <w:rPr>
          <w:rFonts w:ascii="Circe" w:hAnsi="Circe"/>
          <w:lang w:val="en-US"/>
        </w:rPr>
        <w:t xml:space="preserve">entification of anomalies (e.g., fraudulent transactions). </w:t>
      </w:r>
    </w:p>
    <w:p w:rsidR="00C30FEA" w:rsidRDefault="001679B0">
      <w:pPr>
        <w:pStyle w:val="Paragrafoelenco"/>
        <w:numPr>
          <w:ilvl w:val="0"/>
          <w:numId w:val="3"/>
        </w:numPr>
        <w:rPr>
          <w:rFonts w:ascii="Circe" w:hAnsi="Circe"/>
          <w:lang w:val="en-US"/>
        </w:rPr>
      </w:pPr>
      <w:r>
        <w:rPr>
          <w:rFonts w:ascii="Circe" w:hAnsi="Circe"/>
          <w:lang w:val="en-US"/>
        </w:rPr>
        <w:t xml:space="preserve">The intern will be involved in data management, cleaning, and analysis; in coordination with Prof. Farcomeni and the Banca Intesa team that allows access to the </w:t>
      </w:r>
      <w:proofErr w:type="spellStart"/>
      <w:r>
        <w:rPr>
          <w:rFonts w:ascii="Circe" w:hAnsi="Circe"/>
          <w:lang w:val="en-US"/>
        </w:rPr>
        <w:t>anonymised</w:t>
      </w:r>
      <w:proofErr w:type="spellEnd"/>
      <w:r>
        <w:rPr>
          <w:rFonts w:ascii="Circe" w:hAnsi="Circe"/>
          <w:lang w:val="en-US"/>
        </w:rPr>
        <w:t xml:space="preserve"> data set. The project is</w:t>
      </w:r>
      <w:r>
        <w:rPr>
          <w:rFonts w:ascii="Circe" w:hAnsi="Circe"/>
          <w:lang w:val="en-US"/>
        </w:rPr>
        <w:t xml:space="preserve"> developed with the CN1 – Spoke 1 – PNRR </w:t>
      </w:r>
      <w:proofErr w:type="gramStart"/>
      <w:r>
        <w:rPr>
          <w:rFonts w:ascii="Circe" w:hAnsi="Circe"/>
          <w:lang w:val="en-US"/>
        </w:rPr>
        <w:t>project .</w:t>
      </w:r>
      <w:proofErr w:type="gramEnd"/>
      <w:r>
        <w:rPr>
          <w:rFonts w:ascii="Circe" w:hAnsi="Circe"/>
          <w:lang w:val="en-US"/>
        </w:rPr>
        <w:t xml:space="preserve"> </w:t>
      </w:r>
    </w:p>
    <w:p w:rsidR="00C30FEA" w:rsidRDefault="001679B0">
      <w:pPr>
        <w:pStyle w:val="Paragrafoelenco"/>
        <w:numPr>
          <w:ilvl w:val="0"/>
          <w:numId w:val="3"/>
        </w:numPr>
        <w:rPr>
          <w:rFonts w:ascii="Circe" w:hAnsi="Circe"/>
          <w:lang w:val="en-US"/>
        </w:rPr>
      </w:pPr>
      <w:r>
        <w:rPr>
          <w:rFonts w:ascii="Circe" w:hAnsi="Circe"/>
          <w:lang w:val="en-US"/>
        </w:rPr>
        <w:t xml:space="preserve">The intern will develop the following skills: big data management, cleaning, and analysis. </w:t>
      </w:r>
    </w:p>
    <w:p w:rsidR="00C30FEA" w:rsidRDefault="00C30FEA">
      <w:pPr>
        <w:rPr>
          <w:rFonts w:ascii="Circe" w:hAnsi="Circe"/>
          <w:lang w:val="en-US"/>
        </w:rPr>
      </w:pPr>
    </w:p>
    <w:p w:rsidR="00C30FEA" w:rsidRDefault="00C30FEA">
      <w:pPr>
        <w:rPr>
          <w:rFonts w:ascii="Circe" w:hAnsi="Circe"/>
          <w:lang w:val="en-US"/>
        </w:rPr>
      </w:pPr>
    </w:p>
    <w:p w:rsidR="00C30FEA" w:rsidRDefault="001679B0">
      <w:pPr>
        <w:rPr>
          <w:rFonts w:ascii="Circe" w:hAnsi="Circe"/>
          <w:lang w:val="en-US"/>
        </w:rPr>
      </w:pPr>
      <w:r>
        <w:rPr>
          <w:rFonts w:ascii="Circe" w:hAnsi="Circe"/>
          <w:b/>
          <w:lang w:val="en-US"/>
        </w:rPr>
        <w:t>Please note:</w:t>
      </w:r>
      <w:r>
        <w:rPr>
          <w:rFonts w:ascii="Circe" w:hAnsi="Circe"/>
          <w:lang w:val="en-US"/>
        </w:rPr>
        <w:t xml:space="preserve"> The student must complete 150 internship </w:t>
      </w:r>
      <w:r>
        <w:rPr>
          <w:rFonts w:ascii="Circe" w:hAnsi="Circe"/>
          <w:lang w:val="en-US"/>
        </w:rPr>
        <w:t xml:space="preserve">hours over the course of at least three months and submit the evaluation documents and timesheet at least 45 days prior to his/her graduation. Upon termination of the internship, the Tutor will be required to send immediate notice to Desk Imprese Economia </w:t>
      </w:r>
      <w:r>
        <w:rPr>
          <w:rFonts w:ascii="Circe" w:hAnsi="Circe"/>
          <w:lang w:val="en-US"/>
        </w:rPr>
        <w:t xml:space="preserve">Tor Vergata </w:t>
      </w:r>
      <w:hyperlink r:id="rId8">
        <w:r>
          <w:rPr>
            <w:rStyle w:val="Collegamentoipertestuale"/>
            <w:rFonts w:ascii="Circe" w:hAnsi="Circe"/>
            <w:lang w:val="en-US"/>
          </w:rPr>
          <w:t>deskimprese@economia.uniroma2.it</w:t>
        </w:r>
      </w:hyperlink>
      <w:r>
        <w:rPr>
          <w:rFonts w:ascii="Circe" w:hAnsi="Circe"/>
          <w:lang w:val="en-US"/>
        </w:rPr>
        <w:t xml:space="preserve"> with </w:t>
      </w:r>
      <w:hyperlink r:id="rId9">
        <w:r>
          <w:rPr>
            <w:rStyle w:val="Collegamentoipertestuale"/>
            <w:rFonts w:ascii="Circe" w:hAnsi="Circe"/>
            <w:lang w:val="en-US"/>
          </w:rPr>
          <w:t>msc_economics@economia.uniroma2.it</w:t>
        </w:r>
      </w:hyperlink>
      <w:r>
        <w:rPr>
          <w:rFonts w:ascii="Circe" w:hAnsi="Circe"/>
          <w:lang w:val="en-US"/>
        </w:rPr>
        <w:t xml:space="preserve"> in copy so the student may obtain credit recognition for the internship activity.</w:t>
      </w:r>
    </w:p>
    <w:sectPr w:rsidR="00C30FEA">
      <w:headerReference w:type="default" r:id="rId10"/>
      <w:footerReference w:type="default" r:id="rId11"/>
      <w:pgSz w:w="11906" w:h="16838"/>
      <w:pgMar w:top="2127" w:right="1134" w:bottom="1418" w:left="1134" w:header="426" w:footer="16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9B0" w:rsidRDefault="001679B0">
      <w:r>
        <w:separator/>
      </w:r>
    </w:p>
  </w:endnote>
  <w:endnote w:type="continuationSeparator" w:id="0">
    <w:p w:rsidR="001679B0" w:rsidRDefault="0016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irce">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174" w:type="dxa"/>
      <w:tblInd w:w="108" w:type="dxa"/>
      <w:tblLayout w:type="fixed"/>
      <w:tblLook w:val="04A0" w:firstRow="1" w:lastRow="0" w:firstColumn="1" w:lastColumn="0" w:noHBand="0" w:noVBand="1"/>
    </w:tblPr>
    <w:tblGrid>
      <w:gridCol w:w="4588"/>
      <w:gridCol w:w="4586"/>
    </w:tblGrid>
    <w:tr w:rsidR="00C30FEA" w:rsidRPr="00334D4D">
      <w:tc>
        <w:tcPr>
          <w:tcW w:w="4587" w:type="dxa"/>
          <w:tcBorders>
            <w:top w:val="nil"/>
            <w:left w:val="nil"/>
            <w:bottom w:val="nil"/>
            <w:right w:val="nil"/>
          </w:tcBorders>
        </w:tcPr>
        <w:p w:rsidR="00C30FEA" w:rsidRDefault="001679B0">
          <w:pPr>
            <w:pStyle w:val="TorVergata-pidipagina"/>
          </w:pPr>
          <w:r>
            <w:t>Via Columbia, 2 - 00133 Roma</w:t>
          </w:r>
        </w:p>
        <w:p w:rsidR="00C30FEA" w:rsidRDefault="001679B0">
          <w:pPr>
            <w:pStyle w:val="TorVergata-pidipagina"/>
          </w:pPr>
          <w:r>
            <w:t>https://economia.uniroma2.it/def/</w:t>
          </w:r>
        </w:p>
      </w:tc>
      <w:tc>
        <w:tcPr>
          <w:tcW w:w="4586" w:type="dxa"/>
          <w:tcBorders>
            <w:top w:val="nil"/>
            <w:left w:val="nil"/>
            <w:bottom w:val="nil"/>
            <w:right w:val="nil"/>
          </w:tcBorders>
        </w:tcPr>
        <w:p w:rsidR="00C30FEA" w:rsidRDefault="001679B0">
          <w:pPr>
            <w:pStyle w:val="TorVergata-pidipagina"/>
            <w:rPr>
              <w:lang w:val="en-US"/>
            </w:rPr>
          </w:pPr>
          <w:r>
            <w:rPr>
              <w:lang w:val="en-US"/>
            </w:rPr>
            <w:t>Tel. 06 7259 5732</w:t>
          </w:r>
        </w:p>
        <w:p w:rsidR="00C30FEA" w:rsidRDefault="001679B0">
          <w:pPr>
            <w:pStyle w:val="TorVergata-pidipagina"/>
            <w:rPr>
              <w:lang w:val="en-US"/>
            </w:rPr>
          </w:pPr>
          <w:r>
            <w:rPr>
              <w:lang w:val="en-US"/>
            </w:rPr>
            <w:t>segreteria@def.uniroma2.it</w:t>
          </w:r>
        </w:p>
      </w:tc>
    </w:tr>
  </w:tbl>
  <w:p w:rsidR="00C30FEA" w:rsidRDefault="00C30FEA">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9B0" w:rsidRDefault="001679B0">
      <w:r>
        <w:separator/>
      </w:r>
    </w:p>
  </w:footnote>
  <w:footnote w:type="continuationSeparator" w:id="0">
    <w:p w:rsidR="001679B0" w:rsidRDefault="001679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Layout w:type="fixed"/>
      <w:tblLook w:val="04A0" w:firstRow="1" w:lastRow="0" w:firstColumn="1" w:lastColumn="0" w:noHBand="0" w:noVBand="1"/>
    </w:tblPr>
    <w:tblGrid>
      <w:gridCol w:w="5153"/>
      <w:gridCol w:w="268"/>
      <w:gridCol w:w="5778"/>
    </w:tblGrid>
    <w:tr w:rsidR="00C30FEA">
      <w:trPr>
        <w:trHeight w:val="1106"/>
        <w:jc w:val="center"/>
      </w:trPr>
      <w:tc>
        <w:tcPr>
          <w:tcW w:w="5153" w:type="dxa"/>
          <w:tcBorders>
            <w:top w:val="nil"/>
            <w:left w:val="nil"/>
            <w:bottom w:val="nil"/>
            <w:right w:val="nil"/>
          </w:tcBorders>
          <w:vAlign w:val="center"/>
        </w:tcPr>
        <w:p w:rsidR="00C30FEA" w:rsidRDefault="001679B0">
          <w:pPr>
            <w:pStyle w:val="Intestazione"/>
            <w:tabs>
              <w:tab w:val="clear" w:pos="4819"/>
              <w:tab w:val="clear" w:pos="9638"/>
              <w:tab w:val="left" w:pos="4335"/>
            </w:tabs>
            <w:jc w:val="center"/>
          </w:pPr>
          <w:r>
            <w:rPr>
              <w:noProof/>
              <w:lang w:val="en-US"/>
            </w:rPr>
            <w:drawing>
              <wp:inline distT="0" distB="0" distL="0" distR="0">
                <wp:extent cx="2815590" cy="671195"/>
                <wp:effectExtent l="0" t="0" r="0" b="0"/>
                <wp:docPr id="1" name="Immagine 415604888"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15604888" descr="Immagine che contiene testo, Carattere, Elementi grafici, grafica&#10;&#10;Descrizione generata automaticamente"/>
                        <pic:cNvPicPr>
                          <a:picLocks noChangeAspect="1" noChangeArrowheads="1"/>
                        </pic:cNvPicPr>
                      </pic:nvPicPr>
                      <pic:blipFill>
                        <a:blip r:embed="rId1"/>
                        <a:stretch>
                          <a:fillRect/>
                        </a:stretch>
                      </pic:blipFill>
                      <pic:spPr bwMode="auto">
                        <a:xfrm>
                          <a:off x="0" y="0"/>
                          <a:ext cx="2815590" cy="671195"/>
                        </a:xfrm>
                        <a:prstGeom prst="rect">
                          <a:avLst/>
                        </a:prstGeom>
                      </pic:spPr>
                    </pic:pic>
                  </a:graphicData>
                </a:graphic>
              </wp:inline>
            </w:drawing>
          </w:r>
        </w:p>
      </w:tc>
      <w:tc>
        <w:tcPr>
          <w:tcW w:w="268" w:type="dxa"/>
          <w:tcBorders>
            <w:top w:val="nil"/>
            <w:left w:val="nil"/>
            <w:bottom w:val="nil"/>
            <w:right w:val="nil"/>
          </w:tcBorders>
        </w:tcPr>
        <w:p w:rsidR="00C30FEA" w:rsidRDefault="001679B0">
          <w:pPr>
            <w:pStyle w:val="Intestazione"/>
            <w:tabs>
              <w:tab w:val="clear" w:pos="4819"/>
              <w:tab w:val="clear" w:pos="9638"/>
              <w:tab w:val="left" w:pos="4335"/>
            </w:tabs>
          </w:pPr>
          <w:r>
            <w:rPr>
              <w:noProof/>
              <w:lang w:val="en-US"/>
            </w:rPr>
            <w:drawing>
              <wp:inline distT="0" distB="0" distL="0" distR="0">
                <wp:extent cx="9525" cy="666750"/>
                <wp:effectExtent l="0" t="0" r="0" b="0"/>
                <wp:docPr id="2"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0"/>
                        <pic:cNvPicPr>
                          <a:picLocks noChangeAspect="1" noChangeArrowheads="1"/>
                        </pic:cNvPicPr>
                      </pic:nvPicPr>
                      <pic:blipFill>
                        <a:blip r:embed="rId2"/>
                        <a:stretch>
                          <a:fillRect/>
                        </a:stretch>
                      </pic:blipFill>
                      <pic:spPr bwMode="auto">
                        <a:xfrm>
                          <a:off x="0" y="0"/>
                          <a:ext cx="9525" cy="666750"/>
                        </a:xfrm>
                        <a:prstGeom prst="rect">
                          <a:avLst/>
                        </a:prstGeom>
                      </pic:spPr>
                    </pic:pic>
                  </a:graphicData>
                </a:graphic>
              </wp:inline>
            </w:drawing>
          </w:r>
        </w:p>
      </w:tc>
      <w:tc>
        <w:tcPr>
          <w:tcW w:w="5778" w:type="dxa"/>
          <w:tcBorders>
            <w:top w:val="nil"/>
            <w:left w:val="nil"/>
            <w:bottom w:val="nil"/>
            <w:right w:val="nil"/>
          </w:tcBorders>
          <w:vAlign w:val="center"/>
        </w:tcPr>
        <w:p w:rsidR="00C30FEA" w:rsidRDefault="00C30FEA">
          <w:pPr>
            <w:pStyle w:val="TorVergata-intestazionedestra"/>
            <w:spacing w:line="240" w:lineRule="auto"/>
          </w:pPr>
        </w:p>
        <w:p w:rsidR="00C30FEA" w:rsidRDefault="001679B0">
          <w:pPr>
            <w:pStyle w:val="TorVergata-intestazionedestra"/>
            <w:spacing w:line="240" w:lineRule="auto"/>
          </w:pPr>
          <w:r>
            <w:t>Facoltà di ECONOMIA</w:t>
          </w:r>
        </w:p>
        <w:p w:rsidR="00C30FEA" w:rsidRDefault="001679B0">
          <w:pPr>
            <w:pStyle w:val="Intestazione"/>
            <w:tabs>
              <w:tab w:val="clear" w:pos="4819"/>
              <w:tab w:val="clear" w:pos="9638"/>
              <w:tab w:val="left" w:pos="4335"/>
            </w:tabs>
            <w:rPr>
              <w:rFonts w:ascii="Circe" w:hAnsi="Circe"/>
              <w:sz w:val="20"/>
            </w:rPr>
          </w:pPr>
          <w:r>
            <w:t>Dipartimento di Economia e Finanza</w:t>
          </w:r>
          <w:r>
            <w:rPr>
              <w:rFonts w:ascii="Circe" w:hAnsi="Circe"/>
            </w:rPr>
            <w:br/>
          </w:r>
        </w:p>
      </w:tc>
    </w:tr>
  </w:tbl>
  <w:p w:rsidR="00C30FEA" w:rsidRDefault="00C30FEA">
    <w:pPr>
      <w:pStyle w:val="Intestazione"/>
      <w:tabs>
        <w:tab w:val="clear" w:pos="4819"/>
        <w:tab w:val="clear" w:pos="9638"/>
        <w:tab w:val="left" w:pos="4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E2484"/>
    <w:multiLevelType w:val="multilevel"/>
    <w:tmpl w:val="18921DA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2BE442A"/>
    <w:multiLevelType w:val="multilevel"/>
    <w:tmpl w:val="6D8E4E4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AA17F16"/>
    <w:multiLevelType w:val="multilevel"/>
    <w:tmpl w:val="A2AC4FB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EDF0BD5"/>
    <w:multiLevelType w:val="multilevel"/>
    <w:tmpl w:val="2FC627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EA"/>
    <w:rsid w:val="001679B0"/>
    <w:rsid w:val="00334D4D"/>
    <w:rsid w:val="00C30FE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66F75-19E4-4947-AEE0-DE9410FF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1BED"/>
    <w:pPr>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15491C"/>
  </w:style>
  <w:style w:type="character" w:customStyle="1" w:styleId="PidipaginaCarattere">
    <w:name w:val="Piè di pagina Carattere"/>
    <w:basedOn w:val="Carpredefinitoparagrafo"/>
    <w:link w:val="Pidipagina"/>
    <w:uiPriority w:val="99"/>
    <w:qFormat/>
    <w:rsid w:val="0015491C"/>
  </w:style>
  <w:style w:type="character" w:styleId="Collegamentoipertestuale">
    <w:name w:val="Hyperlink"/>
    <w:basedOn w:val="Carpredefinitoparagrafo"/>
    <w:uiPriority w:val="99"/>
    <w:unhideWhenUsed/>
    <w:rsid w:val="00E542C0"/>
    <w:rPr>
      <w:color w:val="0563C1" w:themeColor="hyperlink"/>
      <w:u w:val="single"/>
    </w:rPr>
  </w:style>
  <w:style w:type="character" w:customStyle="1" w:styleId="TestofumettoCarattere">
    <w:name w:val="Testo fumetto Carattere"/>
    <w:basedOn w:val="Carpredefinitoparagrafo"/>
    <w:link w:val="Testofumetto"/>
    <w:uiPriority w:val="99"/>
    <w:semiHidden/>
    <w:qFormat/>
    <w:rsid w:val="00BA138B"/>
    <w:rPr>
      <w:rFonts w:ascii="Segoe UI" w:hAnsi="Segoe UI" w:cs="Segoe UI"/>
      <w:sz w:val="18"/>
      <w:szCs w:val="18"/>
    </w:rPr>
  </w:style>
  <w:style w:type="character" w:customStyle="1" w:styleId="Corpodeltesto3Carattere">
    <w:name w:val="Corpo del testo 3 Carattere"/>
    <w:basedOn w:val="Carpredefinitoparagrafo"/>
    <w:link w:val="Corpodeltesto3"/>
    <w:qFormat/>
    <w:rsid w:val="00901BED"/>
    <w:rPr>
      <w:rFonts w:ascii="Times New Roman" w:eastAsia="Batang" w:hAnsi="Times New Roman" w:cs="Times New Roman"/>
      <w:sz w:val="16"/>
      <w:szCs w:val="16"/>
      <w:lang w:val="en-US"/>
    </w:rPr>
  </w:style>
  <w:style w:type="character" w:customStyle="1" w:styleId="TorVergata-pidipaginaCarattere">
    <w:name w:val="Tor Vergata - piè di pagina Carattere"/>
    <w:basedOn w:val="PidipaginaCarattere"/>
    <w:link w:val="TorVergata-pidipagina"/>
    <w:qFormat/>
    <w:rsid w:val="00FB777F"/>
    <w:rPr>
      <w:rFonts w:ascii="Circe" w:hAnsi="Circe" w:cs="Arial"/>
      <w:color w:val="262626" w:themeColor="text1" w:themeTint="D9"/>
      <w:sz w:val="16"/>
      <w:szCs w:val="16"/>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Cs w:val="24"/>
    </w:rPr>
  </w:style>
  <w:style w:type="paragraph" w:customStyle="1" w:styleId="Index">
    <w:name w:val="Index"/>
    <w:basedOn w:val="Normale"/>
    <w:qFormat/>
    <w:pPr>
      <w:suppressLineNumbers/>
    </w:pPr>
    <w:rPr>
      <w:rFonts w:cs="Lohit Devanagari"/>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15491C"/>
    <w:pPr>
      <w:tabs>
        <w:tab w:val="center" w:pos="4819"/>
        <w:tab w:val="right" w:pos="9638"/>
      </w:tabs>
      <w:jc w:val="left"/>
    </w:pPr>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unhideWhenUsed/>
    <w:rsid w:val="0015491C"/>
    <w:pPr>
      <w:tabs>
        <w:tab w:val="center" w:pos="4819"/>
        <w:tab w:val="right" w:pos="9638"/>
      </w:tabs>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qFormat/>
    <w:rsid w:val="00BA138B"/>
    <w:rPr>
      <w:rFonts w:ascii="Segoe UI" w:hAnsi="Segoe UI" w:cs="Segoe UI"/>
      <w:sz w:val="18"/>
      <w:szCs w:val="18"/>
    </w:rPr>
  </w:style>
  <w:style w:type="paragraph" w:styleId="Corpodeltesto3">
    <w:name w:val="Body Text 3"/>
    <w:basedOn w:val="Normale"/>
    <w:link w:val="Corpodeltesto3Carattere"/>
    <w:qFormat/>
    <w:rsid w:val="00901BED"/>
    <w:pPr>
      <w:spacing w:after="120"/>
      <w:jc w:val="left"/>
    </w:pPr>
    <w:rPr>
      <w:rFonts w:eastAsia="Batang"/>
      <w:sz w:val="16"/>
      <w:szCs w:val="16"/>
      <w:lang w:val="en-US" w:eastAsia="en-US"/>
    </w:rPr>
  </w:style>
  <w:style w:type="paragraph" w:styleId="Paragrafoelenco">
    <w:name w:val="List Paragraph"/>
    <w:basedOn w:val="Normale"/>
    <w:uiPriority w:val="34"/>
    <w:qFormat/>
    <w:rsid w:val="001C074D"/>
    <w:pPr>
      <w:ind w:left="720"/>
      <w:contextualSpacing/>
      <w:jc w:val="left"/>
    </w:pPr>
    <w:rPr>
      <w:rFonts w:eastAsiaTheme="minorHAnsi"/>
      <w:szCs w:val="24"/>
      <w:lang w:eastAsia="ja-JP"/>
    </w:rPr>
  </w:style>
  <w:style w:type="paragraph" w:customStyle="1" w:styleId="TorVergata-intestazionedestra">
    <w:name w:val="Tor Vergata - intestazione destra"/>
    <w:basedOn w:val="Intestazione"/>
    <w:qFormat/>
    <w:rsid w:val="00FB777F"/>
    <w:pPr>
      <w:tabs>
        <w:tab w:val="clear" w:pos="4819"/>
        <w:tab w:val="clear" w:pos="9638"/>
        <w:tab w:val="left" w:pos="4335"/>
      </w:tabs>
      <w:spacing w:line="204" w:lineRule="auto"/>
    </w:pPr>
    <w:rPr>
      <w:rFonts w:ascii="Circe" w:hAnsi="Circe"/>
      <w:b/>
      <w:bCs/>
      <w:color w:val="000000" w:themeColor="text1"/>
      <w:sz w:val="21"/>
      <w:szCs w:val="21"/>
    </w:rPr>
  </w:style>
  <w:style w:type="paragraph" w:customStyle="1" w:styleId="TorVergata-pidipagina">
    <w:name w:val="Tor Vergata - piè di pagina"/>
    <w:basedOn w:val="Pidipagina"/>
    <w:link w:val="TorVergata-pidipaginaCarattere"/>
    <w:qFormat/>
    <w:rsid w:val="00FB777F"/>
    <w:pPr>
      <w:spacing w:line="204" w:lineRule="auto"/>
    </w:pPr>
    <w:rPr>
      <w:rFonts w:ascii="Circe" w:hAnsi="Circe" w:cs="Arial"/>
      <w:color w:val="262626" w:themeColor="text1" w:themeTint="D9"/>
      <w:sz w:val="16"/>
      <w:szCs w:val="16"/>
    </w:rPr>
  </w:style>
  <w:style w:type="table" w:styleId="Grigliatabella">
    <w:name w:val="Table Grid"/>
    <w:basedOn w:val="Tabellanormale"/>
    <w:uiPriority w:val="39"/>
    <w:rsid w:val="00154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eskimprese@economia.uniroma2.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c_economics@economia.uniroma2.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9143C-394A-419C-AA1B-60404D84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dc:description/>
  <cp:lastModifiedBy>Jennifer</cp:lastModifiedBy>
  <cp:revision>2</cp:revision>
  <cp:lastPrinted>2018-09-19T14:36:00Z</cp:lastPrinted>
  <dcterms:created xsi:type="dcterms:W3CDTF">2024-05-16T13:24:00Z</dcterms:created>
  <dcterms:modified xsi:type="dcterms:W3CDTF">2024-05-16T13:24:00Z</dcterms:modified>
  <dc:language>en-US</dc:language>
</cp:coreProperties>
</file>