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1BEE" w14:textId="77777777" w:rsidR="005A33C3" w:rsidRDefault="005A33C3" w:rsidP="005A33C3">
      <w:pPr>
        <w:rPr>
          <w:rFonts w:asciiTheme="majorHAnsi" w:hAnsiTheme="majorHAnsi"/>
          <w:b/>
          <w:sz w:val="40"/>
          <w:szCs w:val="40"/>
        </w:rPr>
      </w:pPr>
    </w:p>
    <w:p w14:paraId="1DDE9442" w14:textId="635F63A9" w:rsidR="005A33C3" w:rsidRPr="007D3EBC" w:rsidRDefault="005A33C3" w:rsidP="005A33C3">
      <w:pPr>
        <w:rPr>
          <w:rFonts w:asciiTheme="majorHAnsi" w:hAnsiTheme="majorHAnsi"/>
          <w:b/>
          <w:sz w:val="40"/>
          <w:szCs w:val="40"/>
          <w:lang w:val="en-US"/>
        </w:rPr>
      </w:pPr>
      <w:r w:rsidRPr="007D3EBC">
        <w:rPr>
          <w:rFonts w:asciiTheme="majorHAnsi" w:hAnsiTheme="majorHAnsi"/>
          <w:b/>
          <w:sz w:val="40"/>
          <w:szCs w:val="40"/>
          <w:lang w:val="en-US"/>
        </w:rPr>
        <w:t xml:space="preserve">MSc </w:t>
      </w:r>
      <w:r w:rsidR="00F433A9" w:rsidRPr="007D3EBC">
        <w:rPr>
          <w:rFonts w:asciiTheme="majorHAnsi" w:hAnsiTheme="majorHAnsi"/>
          <w:b/>
          <w:sz w:val="40"/>
          <w:szCs w:val="40"/>
          <w:lang w:val="en-US"/>
        </w:rPr>
        <w:t>ECONOMICS 202</w:t>
      </w:r>
      <w:r w:rsidR="00903F85">
        <w:rPr>
          <w:rFonts w:asciiTheme="majorHAnsi" w:hAnsiTheme="majorHAnsi"/>
          <w:b/>
          <w:sz w:val="40"/>
          <w:szCs w:val="40"/>
          <w:lang w:val="en-US"/>
        </w:rPr>
        <w:t>5</w:t>
      </w:r>
      <w:r w:rsidR="00F433A9" w:rsidRPr="007D3EBC">
        <w:rPr>
          <w:rFonts w:asciiTheme="majorHAnsi" w:hAnsiTheme="majorHAnsi"/>
          <w:b/>
          <w:sz w:val="40"/>
          <w:szCs w:val="40"/>
          <w:lang w:val="en-US"/>
        </w:rPr>
        <w:t>/2</w:t>
      </w:r>
      <w:r w:rsidR="00903F85">
        <w:rPr>
          <w:rFonts w:asciiTheme="majorHAnsi" w:hAnsiTheme="majorHAnsi"/>
          <w:b/>
          <w:sz w:val="40"/>
          <w:szCs w:val="40"/>
          <w:lang w:val="en-US"/>
        </w:rPr>
        <w:t>026</w:t>
      </w:r>
      <w:r w:rsidRPr="007D3EBC">
        <w:rPr>
          <w:rFonts w:asciiTheme="majorHAnsi" w:hAnsiTheme="majorHAnsi"/>
          <w:b/>
          <w:sz w:val="40"/>
          <w:szCs w:val="40"/>
          <w:lang w:val="en-US"/>
        </w:rPr>
        <w:t xml:space="preserve"> EXAM SESSIONS</w:t>
      </w:r>
      <w:r w:rsidR="00090173">
        <w:rPr>
          <w:rFonts w:asciiTheme="majorHAnsi" w:hAnsiTheme="majorHAnsi"/>
          <w:b/>
          <w:sz w:val="40"/>
          <w:szCs w:val="40"/>
          <w:lang w:val="en-US"/>
        </w:rPr>
        <w:t xml:space="preserve"> </w:t>
      </w:r>
    </w:p>
    <w:p w14:paraId="7EEA61AB" w14:textId="77777777" w:rsidR="005A33C3" w:rsidRPr="007D3EBC" w:rsidRDefault="005A33C3" w:rsidP="005A33C3">
      <w:pPr>
        <w:rPr>
          <w:rFonts w:asciiTheme="majorHAnsi" w:hAnsiTheme="majorHAnsi"/>
          <w:sz w:val="36"/>
          <w:szCs w:val="36"/>
          <w:lang w:val="en-US"/>
        </w:rPr>
      </w:pPr>
      <w:r w:rsidRPr="007D3EBC">
        <w:rPr>
          <w:rFonts w:asciiTheme="majorHAnsi" w:hAnsiTheme="majorHAnsi"/>
          <w:b/>
          <w:bCs/>
          <w:sz w:val="36"/>
          <w:szCs w:val="36"/>
          <w:lang w:val="en-US"/>
        </w:rPr>
        <w:t xml:space="preserve">Fall </w:t>
      </w:r>
      <w:r w:rsidR="00E36686" w:rsidRPr="007D3EBC">
        <w:rPr>
          <w:rFonts w:asciiTheme="majorHAnsi" w:hAnsiTheme="majorHAnsi"/>
          <w:b/>
          <w:bCs/>
          <w:sz w:val="36"/>
          <w:szCs w:val="36"/>
          <w:lang w:val="en-US"/>
        </w:rPr>
        <w:t>Session</w:t>
      </w:r>
      <w:r w:rsidRPr="007D3EBC">
        <w:rPr>
          <w:rFonts w:asciiTheme="majorHAnsi" w:hAnsiTheme="majorHAnsi"/>
          <w:b/>
          <w:bCs/>
          <w:sz w:val="36"/>
          <w:szCs w:val="36"/>
          <w:lang w:val="en-US"/>
        </w:rPr>
        <w:t xml:space="preserve"> </w:t>
      </w:r>
    </w:p>
    <w:p w14:paraId="2B6C80C0" w14:textId="77777777" w:rsidR="00203BC0" w:rsidRPr="001835C0" w:rsidRDefault="00203BC0">
      <w:pPr>
        <w:rPr>
          <w:lang w:val="en-US"/>
        </w:rPr>
      </w:pPr>
    </w:p>
    <w:tbl>
      <w:tblPr>
        <w:tblStyle w:val="Grigliatabella"/>
        <w:tblW w:w="14567" w:type="dxa"/>
        <w:tblLook w:val="04A0" w:firstRow="1" w:lastRow="0" w:firstColumn="1" w:lastColumn="0" w:noHBand="0" w:noVBand="1"/>
      </w:tblPr>
      <w:tblGrid>
        <w:gridCol w:w="3383"/>
        <w:gridCol w:w="2940"/>
        <w:gridCol w:w="2795"/>
        <w:gridCol w:w="1918"/>
        <w:gridCol w:w="3531"/>
      </w:tblGrid>
      <w:tr w:rsidR="00E36686" w:rsidRPr="005A33C3" w14:paraId="41326BC8" w14:textId="77777777" w:rsidTr="00E7779B">
        <w:tc>
          <w:tcPr>
            <w:tcW w:w="3383" w:type="dxa"/>
            <w:shd w:val="clear" w:color="auto" w:fill="FF0000"/>
          </w:tcPr>
          <w:p w14:paraId="7C9406EF" w14:textId="120F986D" w:rsidR="00E36686" w:rsidRPr="00592690" w:rsidRDefault="00903F85" w:rsidP="00630022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August 31</w:t>
            </w:r>
          </w:p>
        </w:tc>
        <w:tc>
          <w:tcPr>
            <w:tcW w:w="2940" w:type="dxa"/>
            <w:shd w:val="clear" w:color="auto" w:fill="FF0000"/>
          </w:tcPr>
          <w:p w14:paraId="55DB0013" w14:textId="5E59BCB6" w:rsidR="00E36686" w:rsidRPr="00592690" w:rsidRDefault="00F433A9" w:rsidP="00630022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592690">
              <w:rPr>
                <w:rFonts w:asciiTheme="majorHAnsi" w:hAnsiTheme="majorHAnsi"/>
                <w:b/>
                <w:color w:val="FFFFFF" w:themeColor="background1"/>
              </w:rPr>
              <w:t xml:space="preserve">September </w:t>
            </w:r>
            <w:r w:rsidR="00903F85">
              <w:rPr>
                <w:rFonts w:asciiTheme="majorHAnsi" w:hAnsiTheme="majorHAnsi"/>
                <w:b/>
                <w:color w:val="FFFFFF" w:themeColor="background1"/>
              </w:rPr>
              <w:t>1</w:t>
            </w:r>
          </w:p>
        </w:tc>
        <w:tc>
          <w:tcPr>
            <w:tcW w:w="2795" w:type="dxa"/>
            <w:shd w:val="clear" w:color="auto" w:fill="FF0000"/>
          </w:tcPr>
          <w:p w14:paraId="4D9EBF7B" w14:textId="1AD21E95" w:rsidR="00E36686" w:rsidRPr="00592690" w:rsidRDefault="00F433A9" w:rsidP="00630022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592690">
              <w:rPr>
                <w:rFonts w:asciiTheme="majorHAnsi" w:hAnsiTheme="majorHAnsi"/>
                <w:b/>
                <w:color w:val="FFFFFF" w:themeColor="background1"/>
              </w:rPr>
              <w:t xml:space="preserve">September </w:t>
            </w:r>
            <w:r w:rsidR="00903F85">
              <w:rPr>
                <w:rFonts w:asciiTheme="majorHAnsi" w:hAnsiTheme="majorHAnsi"/>
                <w:b/>
                <w:color w:val="FFFFFF" w:themeColor="background1"/>
              </w:rPr>
              <w:t>2</w:t>
            </w:r>
          </w:p>
        </w:tc>
        <w:tc>
          <w:tcPr>
            <w:tcW w:w="1918" w:type="dxa"/>
            <w:shd w:val="clear" w:color="auto" w:fill="FF0000"/>
          </w:tcPr>
          <w:p w14:paraId="5E249EB5" w14:textId="3DD5C4A6" w:rsidR="00E36686" w:rsidRPr="00592690" w:rsidRDefault="00F433A9" w:rsidP="00630022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592690">
              <w:rPr>
                <w:rFonts w:asciiTheme="majorHAnsi" w:hAnsiTheme="majorHAnsi"/>
                <w:b/>
                <w:color w:val="FFFFFF" w:themeColor="background1"/>
              </w:rPr>
              <w:t xml:space="preserve">September </w:t>
            </w:r>
            <w:r w:rsidR="00903F85">
              <w:rPr>
                <w:rFonts w:asciiTheme="majorHAnsi" w:hAnsiTheme="majorHAnsi"/>
                <w:b/>
                <w:color w:val="FFFFFF" w:themeColor="background1"/>
              </w:rPr>
              <w:t>3</w:t>
            </w:r>
          </w:p>
        </w:tc>
        <w:tc>
          <w:tcPr>
            <w:tcW w:w="3531" w:type="dxa"/>
            <w:shd w:val="clear" w:color="auto" w:fill="FF0000"/>
          </w:tcPr>
          <w:p w14:paraId="3DE97B77" w14:textId="2CB14A52" w:rsidR="00E36686" w:rsidRPr="00592690" w:rsidRDefault="00F433A9" w:rsidP="00630022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592690">
              <w:rPr>
                <w:rFonts w:asciiTheme="majorHAnsi" w:hAnsiTheme="majorHAnsi"/>
                <w:b/>
                <w:color w:val="FFFFFF" w:themeColor="background1"/>
              </w:rPr>
              <w:t xml:space="preserve">September </w:t>
            </w:r>
            <w:r w:rsidR="00903F85">
              <w:rPr>
                <w:rFonts w:asciiTheme="majorHAnsi" w:hAnsiTheme="majorHAnsi"/>
                <w:b/>
                <w:color w:val="FFFFFF" w:themeColor="background1"/>
              </w:rPr>
              <w:t>4</w:t>
            </w:r>
          </w:p>
        </w:tc>
      </w:tr>
      <w:tr w:rsidR="00182A9F" w:rsidRPr="004D0B18" w14:paraId="27F61E77" w14:textId="77777777" w:rsidTr="00E7779B">
        <w:tc>
          <w:tcPr>
            <w:tcW w:w="3383" w:type="dxa"/>
          </w:tcPr>
          <w:p w14:paraId="13976500" w14:textId="3BF2FEE9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940" w:type="dxa"/>
          </w:tcPr>
          <w:p w14:paraId="56864DEB" w14:textId="24A07D48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795" w:type="dxa"/>
          </w:tcPr>
          <w:p w14:paraId="7968178B" w14:textId="3325124C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918" w:type="dxa"/>
          </w:tcPr>
          <w:p w14:paraId="295C3445" w14:textId="694A745B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</w:rPr>
              <w:t>Financial Econometrics 9am</w:t>
            </w:r>
          </w:p>
        </w:tc>
        <w:tc>
          <w:tcPr>
            <w:tcW w:w="3531" w:type="dxa"/>
          </w:tcPr>
          <w:p w14:paraId="3AC162BF" w14:textId="685EC084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>Advanced Topics in Time Series                2pm</w:t>
            </w:r>
          </w:p>
        </w:tc>
      </w:tr>
      <w:tr w:rsidR="00182A9F" w:rsidRPr="00E63DE9" w14:paraId="110387CC" w14:textId="77777777" w:rsidTr="00E7779B">
        <w:tc>
          <w:tcPr>
            <w:tcW w:w="3383" w:type="dxa"/>
          </w:tcPr>
          <w:p w14:paraId="160C72A7" w14:textId="77777777" w:rsidR="00182A9F" w:rsidRPr="00F05849" w:rsidRDefault="00182A9F" w:rsidP="00182A9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</w:rPr>
              <w:t xml:space="preserve">Microeconometrics </w:t>
            </w:r>
          </w:p>
          <w:p w14:paraId="3481185E" w14:textId="76973D51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</w:rPr>
              <w:t>11am</w:t>
            </w:r>
          </w:p>
        </w:tc>
        <w:tc>
          <w:tcPr>
            <w:tcW w:w="2940" w:type="dxa"/>
          </w:tcPr>
          <w:p w14:paraId="231845A9" w14:textId="77777777" w:rsidR="00182A9F" w:rsidRPr="00F05849" w:rsidRDefault="00182A9F" w:rsidP="00182A9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 xml:space="preserve">Labour and Personnel Economics </w:t>
            </w:r>
          </w:p>
          <w:p w14:paraId="57909C86" w14:textId="75353A56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>11am</w:t>
            </w:r>
          </w:p>
        </w:tc>
        <w:tc>
          <w:tcPr>
            <w:tcW w:w="2795" w:type="dxa"/>
          </w:tcPr>
          <w:p w14:paraId="160BDC32" w14:textId="77777777" w:rsidR="00182A9F" w:rsidRPr="00F05849" w:rsidRDefault="00182A9F" w:rsidP="00182A9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</w:rPr>
            </w:pPr>
            <w:proofErr w:type="spellStart"/>
            <w:r w:rsidRPr="00F05849">
              <w:rPr>
                <w:rFonts w:asciiTheme="majorHAnsi" w:hAnsiTheme="majorHAnsi"/>
                <w:b/>
                <w:bCs/>
                <w:color w:val="000000" w:themeColor="text1"/>
              </w:rPr>
              <w:t>Causal</w:t>
            </w:r>
            <w:proofErr w:type="spellEnd"/>
            <w:r w:rsidRPr="00F05849">
              <w:rPr>
                <w:rFonts w:asciiTheme="majorHAnsi" w:hAnsiTheme="maj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F05849">
              <w:rPr>
                <w:rFonts w:asciiTheme="majorHAnsi" w:hAnsiTheme="majorHAnsi"/>
                <w:b/>
                <w:bCs/>
                <w:color w:val="000000" w:themeColor="text1"/>
              </w:rPr>
              <w:t>Inference</w:t>
            </w:r>
            <w:proofErr w:type="spellEnd"/>
            <w:r w:rsidRPr="00F05849">
              <w:rPr>
                <w:rFonts w:asciiTheme="majorHAnsi" w:hAnsiTheme="majorHAnsi"/>
                <w:b/>
                <w:bCs/>
                <w:color w:val="000000" w:themeColor="text1"/>
              </w:rPr>
              <w:t xml:space="preserve"> </w:t>
            </w:r>
          </w:p>
          <w:p w14:paraId="61D19A5E" w14:textId="600B33D1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</w:rPr>
              <w:t>11am</w:t>
            </w:r>
          </w:p>
        </w:tc>
        <w:tc>
          <w:tcPr>
            <w:tcW w:w="1918" w:type="dxa"/>
          </w:tcPr>
          <w:p w14:paraId="411BF23F" w14:textId="09CD40A6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531" w:type="dxa"/>
          </w:tcPr>
          <w:p w14:paraId="28CFC7F9" w14:textId="77777777" w:rsidR="00182A9F" w:rsidRPr="00F05849" w:rsidRDefault="00182A9F" w:rsidP="00182A9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 xml:space="preserve">Statistics </w:t>
            </w:r>
          </w:p>
          <w:p w14:paraId="68293C84" w14:textId="46375647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9:30am</w:t>
            </w:r>
          </w:p>
        </w:tc>
      </w:tr>
      <w:tr w:rsidR="00182A9F" w:rsidRPr="004D0B18" w14:paraId="6127B6BB" w14:textId="77777777" w:rsidTr="00E7779B">
        <w:tc>
          <w:tcPr>
            <w:tcW w:w="3383" w:type="dxa"/>
          </w:tcPr>
          <w:p w14:paraId="53F5ABD2" w14:textId="77777777" w:rsidR="00182A9F" w:rsidRDefault="00182A9F" w:rsidP="00182A9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 xml:space="preserve">Econometrics </w:t>
            </w:r>
          </w:p>
          <w:p w14:paraId="4FC076A7" w14:textId="71203223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2pm</w:t>
            </w:r>
          </w:p>
        </w:tc>
        <w:tc>
          <w:tcPr>
            <w:tcW w:w="2940" w:type="dxa"/>
          </w:tcPr>
          <w:p w14:paraId="7B305AFA" w14:textId="75877391" w:rsidR="00182A9F" w:rsidRPr="00F05849" w:rsidRDefault="00182A9F" w:rsidP="00182A9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Research Methods</w:t>
            </w:r>
            <w:r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 xml:space="preserve"> for Economics and Policy</w:t>
            </w:r>
          </w:p>
          <w:p w14:paraId="2594B5BE" w14:textId="091F292D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2pm</w:t>
            </w:r>
          </w:p>
        </w:tc>
        <w:tc>
          <w:tcPr>
            <w:tcW w:w="2795" w:type="dxa"/>
          </w:tcPr>
          <w:p w14:paraId="0B7B5CAC" w14:textId="77777777" w:rsidR="00182A9F" w:rsidRPr="00F05849" w:rsidRDefault="00182A9F" w:rsidP="00182A9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</w:rPr>
              <w:t xml:space="preserve">Advanced Macroeconomics </w:t>
            </w:r>
          </w:p>
          <w:p w14:paraId="550D0207" w14:textId="169EE43D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</w:rPr>
              <w:t>2pm</w:t>
            </w:r>
          </w:p>
        </w:tc>
        <w:tc>
          <w:tcPr>
            <w:tcW w:w="1918" w:type="dxa"/>
          </w:tcPr>
          <w:p w14:paraId="68A6C303" w14:textId="1F48EA42" w:rsidR="00182A9F" w:rsidRPr="004D0B18" w:rsidRDefault="00182A9F" w:rsidP="00182A9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4D0B18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Coding for Economic Applications</w:t>
            </w:r>
          </w:p>
          <w:p w14:paraId="6F13B5BC" w14:textId="60943589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4D0B18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2pm</w:t>
            </w:r>
          </w:p>
        </w:tc>
        <w:tc>
          <w:tcPr>
            <w:tcW w:w="3531" w:type="dxa"/>
          </w:tcPr>
          <w:p w14:paraId="29952220" w14:textId="77777777" w:rsidR="004D0B18" w:rsidRPr="00F05849" w:rsidRDefault="004D0B18" w:rsidP="004D0B18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Business Cycles and Inflation</w:t>
            </w:r>
          </w:p>
          <w:p w14:paraId="622FDC6A" w14:textId="3215C2EC" w:rsidR="00182A9F" w:rsidRPr="00592690" w:rsidRDefault="004D0B18" w:rsidP="004D0B18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2p</w:t>
            </w: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m</w:t>
            </w:r>
          </w:p>
        </w:tc>
      </w:tr>
    </w:tbl>
    <w:p w14:paraId="3F2A5EF0" w14:textId="1823F083" w:rsidR="00E36686" w:rsidRDefault="00E36686">
      <w:pPr>
        <w:rPr>
          <w:lang w:val="en-US"/>
        </w:rPr>
      </w:pPr>
    </w:p>
    <w:tbl>
      <w:tblPr>
        <w:tblStyle w:val="Grigliatabella"/>
        <w:tblW w:w="14567" w:type="dxa"/>
        <w:tblLook w:val="04A0" w:firstRow="1" w:lastRow="0" w:firstColumn="1" w:lastColumn="0" w:noHBand="0" w:noVBand="1"/>
      </w:tblPr>
      <w:tblGrid>
        <w:gridCol w:w="3448"/>
        <w:gridCol w:w="2794"/>
        <w:gridCol w:w="2718"/>
        <w:gridCol w:w="2347"/>
        <w:gridCol w:w="3260"/>
      </w:tblGrid>
      <w:tr w:rsidR="00CC0DD6" w:rsidRPr="00874AA3" w14:paraId="49DB67E5" w14:textId="77777777" w:rsidTr="0085452F">
        <w:tc>
          <w:tcPr>
            <w:tcW w:w="3448" w:type="dxa"/>
            <w:shd w:val="clear" w:color="auto" w:fill="FF0000"/>
          </w:tcPr>
          <w:p w14:paraId="500FE09F" w14:textId="666C5EE5" w:rsidR="00CC0DD6" w:rsidRPr="00E7779B" w:rsidRDefault="00CC0DD6" w:rsidP="0085452F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E7779B">
              <w:rPr>
                <w:rFonts w:asciiTheme="majorHAnsi" w:hAnsiTheme="majorHAnsi"/>
                <w:b/>
                <w:color w:val="FFFFFF" w:themeColor="background1"/>
              </w:rPr>
              <w:t xml:space="preserve">September </w:t>
            </w:r>
            <w:r w:rsidR="00903F85">
              <w:rPr>
                <w:rFonts w:asciiTheme="majorHAnsi" w:hAnsiTheme="majorHAnsi"/>
                <w:b/>
                <w:color w:val="FFFFFF" w:themeColor="background1"/>
              </w:rPr>
              <w:t>7</w:t>
            </w:r>
          </w:p>
        </w:tc>
        <w:tc>
          <w:tcPr>
            <w:tcW w:w="2794" w:type="dxa"/>
            <w:shd w:val="clear" w:color="auto" w:fill="FF0000"/>
          </w:tcPr>
          <w:p w14:paraId="0C291433" w14:textId="5D7C181C" w:rsidR="00CC0DD6" w:rsidRPr="00E7779B" w:rsidRDefault="00CC0DD6" w:rsidP="0085452F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E7779B">
              <w:rPr>
                <w:rFonts w:asciiTheme="majorHAnsi" w:hAnsiTheme="majorHAnsi"/>
                <w:b/>
                <w:color w:val="FFFFFF" w:themeColor="background1"/>
              </w:rPr>
              <w:t xml:space="preserve">September </w:t>
            </w:r>
            <w:r w:rsidR="00903F85">
              <w:rPr>
                <w:rFonts w:asciiTheme="majorHAnsi" w:hAnsiTheme="majorHAnsi"/>
                <w:b/>
                <w:color w:val="FFFFFF" w:themeColor="background1"/>
              </w:rPr>
              <w:t>8</w:t>
            </w:r>
          </w:p>
        </w:tc>
        <w:tc>
          <w:tcPr>
            <w:tcW w:w="2718" w:type="dxa"/>
            <w:shd w:val="clear" w:color="auto" w:fill="FF0000"/>
          </w:tcPr>
          <w:p w14:paraId="1EF8933D" w14:textId="0A1ECBF3" w:rsidR="00CC0DD6" w:rsidRPr="00E7779B" w:rsidRDefault="00CC0DD6" w:rsidP="0085452F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E7779B">
              <w:rPr>
                <w:rFonts w:asciiTheme="majorHAnsi" w:hAnsiTheme="majorHAnsi"/>
                <w:b/>
                <w:color w:val="FFFFFF" w:themeColor="background1"/>
              </w:rPr>
              <w:t xml:space="preserve">September </w:t>
            </w:r>
            <w:r w:rsidR="00903F85">
              <w:rPr>
                <w:rFonts w:asciiTheme="majorHAnsi" w:hAnsiTheme="majorHAnsi"/>
                <w:b/>
                <w:color w:val="FFFFFF" w:themeColor="background1"/>
              </w:rPr>
              <w:t>9</w:t>
            </w:r>
          </w:p>
        </w:tc>
        <w:tc>
          <w:tcPr>
            <w:tcW w:w="2347" w:type="dxa"/>
            <w:shd w:val="clear" w:color="auto" w:fill="FF0000"/>
          </w:tcPr>
          <w:p w14:paraId="4135532B" w14:textId="6A9ABB6D" w:rsidR="00CC0DD6" w:rsidRPr="00E7779B" w:rsidRDefault="00CC0DD6" w:rsidP="0085452F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E7779B">
              <w:rPr>
                <w:rFonts w:asciiTheme="majorHAnsi" w:hAnsiTheme="majorHAnsi"/>
                <w:b/>
                <w:color w:val="FFFFFF" w:themeColor="background1"/>
              </w:rPr>
              <w:t>September 1</w:t>
            </w:r>
            <w:r w:rsidR="00903F85">
              <w:rPr>
                <w:rFonts w:asciiTheme="majorHAnsi" w:hAnsiTheme="majorHAnsi"/>
                <w:b/>
                <w:color w:val="FFFFFF" w:themeColor="background1"/>
              </w:rPr>
              <w:t>0</w:t>
            </w:r>
          </w:p>
        </w:tc>
        <w:tc>
          <w:tcPr>
            <w:tcW w:w="3260" w:type="dxa"/>
            <w:shd w:val="clear" w:color="auto" w:fill="FF0000"/>
          </w:tcPr>
          <w:p w14:paraId="35C46174" w14:textId="445C19E0" w:rsidR="00CC0DD6" w:rsidRPr="00E7779B" w:rsidRDefault="00CC0DD6" w:rsidP="0085452F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E7779B">
              <w:rPr>
                <w:rFonts w:asciiTheme="majorHAnsi" w:hAnsiTheme="majorHAnsi"/>
                <w:b/>
                <w:color w:val="FFFFFF" w:themeColor="background1"/>
              </w:rPr>
              <w:t>September 1</w:t>
            </w:r>
            <w:r w:rsidR="00903F85">
              <w:rPr>
                <w:rFonts w:asciiTheme="majorHAnsi" w:hAnsiTheme="majorHAnsi"/>
                <w:b/>
                <w:color w:val="FFFFFF" w:themeColor="background1"/>
              </w:rPr>
              <w:t>1</w:t>
            </w:r>
          </w:p>
        </w:tc>
      </w:tr>
      <w:tr w:rsidR="00182A9F" w:rsidRPr="00B92EB8" w14:paraId="38CE9FCE" w14:textId="77777777" w:rsidTr="0085452F">
        <w:tc>
          <w:tcPr>
            <w:tcW w:w="3448" w:type="dxa"/>
          </w:tcPr>
          <w:p w14:paraId="5450FD6A" w14:textId="77777777" w:rsidR="00182A9F" w:rsidRPr="00F05849" w:rsidRDefault="00182A9F" w:rsidP="00182A9F">
            <w:pPr>
              <w:jc w:val="center"/>
              <w:rPr>
                <w:rFonts w:asciiTheme="majorHAnsi" w:hAnsiTheme="majorHAnsi"/>
                <w:b/>
                <w:color w:val="000000" w:themeColor="text1"/>
                <w:lang w:val="en-GB"/>
              </w:rPr>
            </w:pPr>
            <w:r w:rsidRPr="00F05849">
              <w:rPr>
                <w:rFonts w:asciiTheme="majorHAnsi" w:hAnsiTheme="majorHAnsi"/>
                <w:b/>
                <w:color w:val="000000" w:themeColor="text1"/>
                <w:lang w:val="en-GB"/>
              </w:rPr>
              <w:t xml:space="preserve">Statistical Learning </w:t>
            </w:r>
          </w:p>
          <w:p w14:paraId="012DA459" w14:textId="4216A44C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color w:val="000000" w:themeColor="text1"/>
                <w:lang w:val="en-GB"/>
              </w:rPr>
              <w:t>9am</w:t>
            </w:r>
          </w:p>
        </w:tc>
        <w:tc>
          <w:tcPr>
            <w:tcW w:w="2794" w:type="dxa"/>
          </w:tcPr>
          <w:p w14:paraId="79A9DAD0" w14:textId="77777777" w:rsidR="00182A9F" w:rsidRPr="00F05849" w:rsidRDefault="00182A9F" w:rsidP="00182A9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>Health Economics and Policy</w:t>
            </w:r>
          </w:p>
          <w:p w14:paraId="48E44246" w14:textId="043C4A4A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>9am</w:t>
            </w:r>
          </w:p>
        </w:tc>
        <w:tc>
          <w:tcPr>
            <w:tcW w:w="2718" w:type="dxa"/>
          </w:tcPr>
          <w:p w14:paraId="66A17EEB" w14:textId="21894126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347" w:type="dxa"/>
          </w:tcPr>
          <w:p w14:paraId="19379341" w14:textId="77777777" w:rsidR="00182A9F" w:rsidRDefault="00182A9F" w:rsidP="00182A9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 xml:space="preserve">Industrial Organization </w:t>
            </w:r>
          </w:p>
          <w:p w14:paraId="5C8EEEE3" w14:textId="0418DF36" w:rsidR="00182A9F" w:rsidRPr="00430B02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>9am</w:t>
            </w:r>
          </w:p>
        </w:tc>
        <w:tc>
          <w:tcPr>
            <w:tcW w:w="3260" w:type="dxa"/>
          </w:tcPr>
          <w:p w14:paraId="1C179728" w14:textId="77777777" w:rsidR="00182A9F" w:rsidRPr="00F05849" w:rsidRDefault="00182A9F" w:rsidP="00182A9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Advanced Microeconomics</w:t>
            </w:r>
          </w:p>
          <w:p w14:paraId="351319B9" w14:textId="4B97C0D4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9</w:t>
            </w:r>
            <w:r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:</w:t>
            </w: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30am</w:t>
            </w:r>
          </w:p>
        </w:tc>
      </w:tr>
      <w:tr w:rsidR="00182A9F" w:rsidRPr="00B92EB8" w14:paraId="55FC3D07" w14:textId="77777777" w:rsidTr="0085452F">
        <w:tc>
          <w:tcPr>
            <w:tcW w:w="3448" w:type="dxa"/>
          </w:tcPr>
          <w:p w14:paraId="50C1E6AD" w14:textId="12857DF5" w:rsidR="00182A9F" w:rsidRPr="00F05849" w:rsidRDefault="00182A9F" w:rsidP="00182A9F">
            <w:pPr>
              <w:jc w:val="center"/>
              <w:rPr>
                <w:rFonts w:asciiTheme="majorHAnsi" w:hAnsiTheme="majorHAnsi"/>
                <w:b/>
                <w:color w:val="000000" w:themeColor="text1"/>
                <w:lang w:val="en-GB"/>
              </w:rPr>
            </w:pPr>
            <w:r>
              <w:rPr>
                <w:rFonts w:asciiTheme="majorHAnsi" w:hAnsiTheme="majorHAnsi"/>
                <w:b/>
                <w:color w:val="000000" w:themeColor="text1"/>
                <w:lang w:val="en-GB"/>
              </w:rPr>
              <w:t>Microeconom</w:t>
            </w:r>
            <w:r w:rsidR="00F12D8F">
              <w:rPr>
                <w:rFonts w:asciiTheme="majorHAnsi" w:hAnsiTheme="majorHAnsi"/>
                <w:b/>
                <w:color w:val="000000" w:themeColor="text1"/>
                <w:lang w:val="en-GB"/>
              </w:rPr>
              <w:t>i</w:t>
            </w:r>
            <w:r>
              <w:rPr>
                <w:rFonts w:asciiTheme="majorHAnsi" w:hAnsiTheme="majorHAnsi"/>
                <w:b/>
                <w:color w:val="000000" w:themeColor="text1"/>
                <w:lang w:val="en-GB"/>
              </w:rPr>
              <w:t>cs 2</w:t>
            </w:r>
          </w:p>
          <w:p w14:paraId="0C996D89" w14:textId="39BB6672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182A9F">
              <w:rPr>
                <w:rFonts w:asciiTheme="majorHAnsi" w:hAnsiTheme="majorHAnsi"/>
                <w:b/>
                <w:lang w:val="en-US"/>
              </w:rPr>
              <w:t>2pm</w:t>
            </w:r>
          </w:p>
        </w:tc>
        <w:tc>
          <w:tcPr>
            <w:tcW w:w="2794" w:type="dxa"/>
          </w:tcPr>
          <w:p w14:paraId="58FC7AA1" w14:textId="16BB513D" w:rsidR="00182A9F" w:rsidRPr="00F05849" w:rsidRDefault="00182A9F" w:rsidP="00182A9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 xml:space="preserve">Big Data </w:t>
            </w:r>
            <w:r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Analysis for Economics and Finance</w:t>
            </w:r>
          </w:p>
          <w:p w14:paraId="750BC9E7" w14:textId="68F9662D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11am</w:t>
            </w:r>
          </w:p>
        </w:tc>
        <w:tc>
          <w:tcPr>
            <w:tcW w:w="2718" w:type="dxa"/>
          </w:tcPr>
          <w:p w14:paraId="1BDCA06E" w14:textId="1908EC34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347" w:type="dxa"/>
          </w:tcPr>
          <w:p w14:paraId="6E0DD635" w14:textId="4937CFBE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>Law and Economics 11am</w:t>
            </w:r>
          </w:p>
        </w:tc>
        <w:tc>
          <w:tcPr>
            <w:tcW w:w="3260" w:type="dxa"/>
          </w:tcPr>
          <w:p w14:paraId="027C331C" w14:textId="77777777" w:rsidR="00182A9F" w:rsidRPr="00F05849" w:rsidRDefault="00182A9F" w:rsidP="00182A9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 xml:space="preserve">International Economics </w:t>
            </w:r>
          </w:p>
          <w:p w14:paraId="23DFA651" w14:textId="71C16F31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11am</w:t>
            </w:r>
          </w:p>
        </w:tc>
      </w:tr>
      <w:tr w:rsidR="00182A9F" w:rsidRPr="004D0B18" w14:paraId="7F8B0489" w14:textId="77777777" w:rsidTr="0085452F">
        <w:tc>
          <w:tcPr>
            <w:tcW w:w="3448" w:type="dxa"/>
          </w:tcPr>
          <w:p w14:paraId="6555F6F5" w14:textId="77777777" w:rsidR="00182A9F" w:rsidRDefault="00182A9F" w:rsidP="00182A9F">
            <w:pPr>
              <w:jc w:val="center"/>
              <w:rPr>
                <w:rFonts w:asciiTheme="majorHAnsi" w:hAnsiTheme="majorHAnsi"/>
                <w:b/>
                <w:color w:val="000000" w:themeColor="text1"/>
                <w:lang w:val="en-GB"/>
              </w:rPr>
            </w:pPr>
            <w:r w:rsidRPr="00F05849">
              <w:rPr>
                <w:rFonts w:asciiTheme="majorHAnsi" w:hAnsiTheme="majorHAnsi"/>
                <w:b/>
                <w:color w:val="000000" w:themeColor="text1"/>
                <w:lang w:val="en-GB"/>
              </w:rPr>
              <w:t>Strategy and Information</w:t>
            </w:r>
            <w:r>
              <w:rPr>
                <w:rFonts w:asciiTheme="majorHAnsi" w:hAnsiTheme="majorHAnsi"/>
                <w:b/>
                <w:color w:val="000000" w:themeColor="text1"/>
                <w:lang w:val="en-GB"/>
              </w:rPr>
              <w:t xml:space="preserve"> </w:t>
            </w:r>
          </w:p>
          <w:p w14:paraId="48BE19F2" w14:textId="2DF00326" w:rsidR="00182A9F" w:rsidRPr="00182A9F" w:rsidRDefault="00182A9F" w:rsidP="00182A9F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 w:rsidRPr="00F05849">
              <w:rPr>
                <w:rFonts w:asciiTheme="majorHAnsi" w:hAnsiTheme="majorHAnsi"/>
                <w:b/>
                <w:color w:val="000000" w:themeColor="text1"/>
                <w:lang w:val="en-GB"/>
              </w:rPr>
              <w:t>2pm</w:t>
            </w:r>
          </w:p>
        </w:tc>
        <w:tc>
          <w:tcPr>
            <w:tcW w:w="2794" w:type="dxa"/>
          </w:tcPr>
          <w:p w14:paraId="3FF6420A" w14:textId="67CBDE8D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718" w:type="dxa"/>
          </w:tcPr>
          <w:p w14:paraId="65504D67" w14:textId="3BAFBC7C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347" w:type="dxa"/>
          </w:tcPr>
          <w:p w14:paraId="54B6451A" w14:textId="29852814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23FEB540" w14:textId="77777777" w:rsidR="00182A9F" w:rsidRPr="00F05849" w:rsidRDefault="00182A9F" w:rsidP="00182A9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 xml:space="preserve">Public Sector </w:t>
            </w:r>
            <w:r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Economics and Management</w:t>
            </w:r>
          </w:p>
          <w:p w14:paraId="6F85EABB" w14:textId="7D7C2C64" w:rsidR="00182A9F" w:rsidRPr="00592690" w:rsidRDefault="00182A9F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11am</w:t>
            </w:r>
          </w:p>
        </w:tc>
      </w:tr>
      <w:tr w:rsidR="00380F0B" w:rsidRPr="004D0B18" w14:paraId="0BAC2908" w14:textId="77777777" w:rsidTr="0085452F">
        <w:tc>
          <w:tcPr>
            <w:tcW w:w="3448" w:type="dxa"/>
          </w:tcPr>
          <w:p w14:paraId="61DF1C50" w14:textId="77777777" w:rsidR="00380F0B" w:rsidRPr="00F05849" w:rsidRDefault="00380F0B" w:rsidP="00182A9F">
            <w:pPr>
              <w:jc w:val="center"/>
              <w:rPr>
                <w:rFonts w:asciiTheme="majorHAnsi" w:hAnsiTheme="majorHAnsi"/>
                <w:b/>
                <w:color w:val="000000" w:themeColor="text1"/>
                <w:lang w:val="en-GB"/>
              </w:rPr>
            </w:pPr>
          </w:p>
        </w:tc>
        <w:tc>
          <w:tcPr>
            <w:tcW w:w="2794" w:type="dxa"/>
          </w:tcPr>
          <w:p w14:paraId="474E0B25" w14:textId="77777777" w:rsidR="00380F0B" w:rsidRPr="00592690" w:rsidRDefault="00380F0B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718" w:type="dxa"/>
          </w:tcPr>
          <w:p w14:paraId="180E5B5E" w14:textId="77777777" w:rsidR="00380F0B" w:rsidRPr="00592690" w:rsidRDefault="00380F0B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347" w:type="dxa"/>
          </w:tcPr>
          <w:p w14:paraId="79D3DF37" w14:textId="77777777" w:rsidR="00380F0B" w:rsidRPr="00592690" w:rsidRDefault="00380F0B" w:rsidP="00182A9F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065A4995" w14:textId="77777777" w:rsidR="00380F0B" w:rsidRDefault="00380F0B" w:rsidP="00380F0B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 xml:space="preserve">Mathematics </w:t>
            </w:r>
          </w:p>
          <w:p w14:paraId="5027386A" w14:textId="22D7F056" w:rsidR="00380F0B" w:rsidRPr="00F05849" w:rsidRDefault="00380F0B" w:rsidP="00380F0B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>2</w:t>
            </w:r>
            <w:r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>:30</w:t>
            </w:r>
            <w:bookmarkStart w:id="0" w:name="_GoBack"/>
            <w:bookmarkEnd w:id="0"/>
            <w:r w:rsidRPr="00F05849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>pm</w:t>
            </w:r>
          </w:p>
        </w:tc>
      </w:tr>
    </w:tbl>
    <w:p w14:paraId="35CE8D4F" w14:textId="77777777" w:rsidR="00CC0DD6" w:rsidRPr="001835C0" w:rsidRDefault="00CC0DD6">
      <w:pPr>
        <w:rPr>
          <w:lang w:val="en-US"/>
        </w:rPr>
      </w:pPr>
    </w:p>
    <w:sectPr w:rsidR="00CC0DD6" w:rsidRPr="001835C0" w:rsidSect="005A33C3">
      <w:pgSz w:w="16840" w:h="11900" w:orient="landscape"/>
      <w:pgMar w:top="1134" w:right="1417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3C3"/>
    <w:rsid w:val="00046478"/>
    <w:rsid w:val="000567C4"/>
    <w:rsid w:val="00090173"/>
    <w:rsid w:val="000A0F3E"/>
    <w:rsid w:val="00116EC6"/>
    <w:rsid w:val="00182A9F"/>
    <w:rsid w:val="001835C0"/>
    <w:rsid w:val="00203BC0"/>
    <w:rsid w:val="00380F0B"/>
    <w:rsid w:val="003C513C"/>
    <w:rsid w:val="003D048D"/>
    <w:rsid w:val="004172C8"/>
    <w:rsid w:val="00430B02"/>
    <w:rsid w:val="00487651"/>
    <w:rsid w:val="004D0B18"/>
    <w:rsid w:val="00592690"/>
    <w:rsid w:val="005A33C3"/>
    <w:rsid w:val="007146CC"/>
    <w:rsid w:val="00765057"/>
    <w:rsid w:val="00781B6C"/>
    <w:rsid w:val="007D3EBC"/>
    <w:rsid w:val="00874AA3"/>
    <w:rsid w:val="00875C94"/>
    <w:rsid w:val="00903F85"/>
    <w:rsid w:val="0093547A"/>
    <w:rsid w:val="009A2FC4"/>
    <w:rsid w:val="00A36801"/>
    <w:rsid w:val="00A72785"/>
    <w:rsid w:val="00AB3F4C"/>
    <w:rsid w:val="00B3119F"/>
    <w:rsid w:val="00B47CAF"/>
    <w:rsid w:val="00B92EB8"/>
    <w:rsid w:val="00BB4C34"/>
    <w:rsid w:val="00C24C1D"/>
    <w:rsid w:val="00CA3379"/>
    <w:rsid w:val="00CC0DD6"/>
    <w:rsid w:val="00CC10F2"/>
    <w:rsid w:val="00CE49BC"/>
    <w:rsid w:val="00D82AC6"/>
    <w:rsid w:val="00DE28E1"/>
    <w:rsid w:val="00E212BF"/>
    <w:rsid w:val="00E36686"/>
    <w:rsid w:val="00E63DE9"/>
    <w:rsid w:val="00E7779B"/>
    <w:rsid w:val="00EA4D3C"/>
    <w:rsid w:val="00EB384F"/>
    <w:rsid w:val="00ED4BE0"/>
    <w:rsid w:val="00F12D8F"/>
    <w:rsid w:val="00F433A9"/>
    <w:rsid w:val="00FA17AE"/>
    <w:rsid w:val="00FB14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A22E6D"/>
  <w15:docId w15:val="{B9FCD24F-37BB-42F1-A78A-BDAA1FFE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33C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3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*** ********** * ******** **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******* ********* **************</dc:creator>
  <cp:keywords/>
  <dc:description/>
  <cp:lastModifiedBy>susie</cp:lastModifiedBy>
  <cp:revision>19</cp:revision>
  <cp:lastPrinted>2021-11-11T09:25:00Z</cp:lastPrinted>
  <dcterms:created xsi:type="dcterms:W3CDTF">2022-06-08T15:50:00Z</dcterms:created>
  <dcterms:modified xsi:type="dcterms:W3CDTF">2026-08-05T11:52:00Z</dcterms:modified>
</cp:coreProperties>
</file>